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B5" w:rsidRDefault="009F6D47">
      <w:r w:rsidRPr="009F6D47">
        <w:rPr>
          <w:noProof/>
        </w:rPr>
        <w:drawing>
          <wp:inline distT="0" distB="0" distL="0" distR="0">
            <wp:extent cx="5274310" cy="1052429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2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D47" w:rsidRDefault="009F6D47"/>
    <w:p w:rsidR="009F6D47" w:rsidRPr="009F6D47" w:rsidRDefault="00150677" w:rsidP="009F6D47">
      <w:pPr>
        <w:autoSpaceDE w:val="0"/>
        <w:autoSpaceDN w:val="0"/>
        <w:adjustRightInd w:val="0"/>
        <w:jc w:val="center"/>
        <w:rPr>
          <w:rFonts w:ascii="楷体_GB2312" w:eastAsia="楷体_GB2312" w:cs="楷体_GB2312"/>
          <w:b/>
          <w:color w:val="000000"/>
          <w:kern w:val="0"/>
          <w:sz w:val="48"/>
          <w:szCs w:val="48"/>
        </w:rPr>
      </w:pPr>
      <w:r>
        <w:rPr>
          <w:rFonts w:ascii="楷体_GB2312" w:eastAsia="楷体_GB2312" w:cs="楷体_GB2312" w:hint="eastAsia"/>
          <w:b/>
          <w:color w:val="000000"/>
          <w:kern w:val="0"/>
          <w:sz w:val="48"/>
          <w:szCs w:val="48"/>
        </w:rPr>
        <w:t>成都信息</w:t>
      </w:r>
      <w:r>
        <w:rPr>
          <w:rFonts w:ascii="楷体_GB2312" w:eastAsia="楷体_GB2312" w:cs="楷体_GB2312"/>
          <w:b/>
          <w:color w:val="000000"/>
          <w:kern w:val="0"/>
          <w:sz w:val="48"/>
          <w:szCs w:val="48"/>
        </w:rPr>
        <w:t>工程</w:t>
      </w:r>
      <w:r w:rsidR="009F6D47" w:rsidRPr="009F6D47">
        <w:rPr>
          <w:rFonts w:ascii="楷体_GB2312" w:eastAsia="楷体_GB2312" w:cs="楷体_GB2312" w:hint="eastAsia"/>
          <w:b/>
          <w:color w:val="000000"/>
          <w:kern w:val="0"/>
          <w:sz w:val="48"/>
          <w:szCs w:val="48"/>
        </w:rPr>
        <w:t>大学</w:t>
      </w:r>
    </w:p>
    <w:p w:rsidR="009F6D47" w:rsidRPr="009F6D47" w:rsidRDefault="009F6D47" w:rsidP="009F6D47">
      <w:pPr>
        <w:autoSpaceDE w:val="0"/>
        <w:autoSpaceDN w:val="0"/>
        <w:adjustRightInd w:val="0"/>
        <w:jc w:val="center"/>
        <w:rPr>
          <w:rFonts w:ascii="楷体_GB2312" w:eastAsia="楷体_GB2312" w:cs="楷体_GB2312"/>
          <w:b/>
          <w:color w:val="000000"/>
          <w:kern w:val="0"/>
          <w:sz w:val="48"/>
          <w:szCs w:val="48"/>
        </w:rPr>
      </w:pPr>
      <w:r w:rsidRPr="009F6D47">
        <w:rPr>
          <w:rFonts w:ascii="楷体_GB2312" w:eastAsia="楷体_GB2312" w:cs="楷体_GB2312" w:hint="eastAsia"/>
          <w:b/>
          <w:color w:val="000000"/>
          <w:kern w:val="0"/>
          <w:sz w:val="48"/>
          <w:szCs w:val="48"/>
        </w:rPr>
        <w:t>纽约州立大学石溪分校</w:t>
      </w:r>
    </w:p>
    <w:p w:rsidR="009F6D47" w:rsidRDefault="009F6D47" w:rsidP="009F6D47">
      <w:pPr>
        <w:autoSpaceDE w:val="0"/>
        <w:autoSpaceDN w:val="0"/>
        <w:adjustRightInd w:val="0"/>
        <w:jc w:val="center"/>
        <w:rPr>
          <w:rFonts w:ascii="楷体_GB2312" w:eastAsia="楷体_GB2312" w:cs="楷体_GB2312"/>
          <w:b/>
          <w:color w:val="000000"/>
          <w:kern w:val="0"/>
          <w:sz w:val="48"/>
          <w:szCs w:val="48"/>
        </w:rPr>
      </w:pPr>
      <w:r w:rsidRPr="009F6D47">
        <w:rPr>
          <w:rFonts w:ascii="楷体_GB2312" w:eastAsia="楷体_GB2312" w:cs="楷体_GB2312" w:hint="eastAsia"/>
          <w:b/>
          <w:color w:val="000000"/>
          <w:kern w:val="0"/>
          <w:sz w:val="48"/>
          <w:szCs w:val="48"/>
        </w:rPr>
        <w:t>联合培养</w:t>
      </w:r>
    </w:p>
    <w:p w:rsidR="004370BE" w:rsidRDefault="004370BE" w:rsidP="009F6D47">
      <w:pPr>
        <w:autoSpaceDE w:val="0"/>
        <w:autoSpaceDN w:val="0"/>
        <w:adjustRightInd w:val="0"/>
        <w:jc w:val="center"/>
        <w:rPr>
          <w:rFonts w:ascii="楷体_GB2312" w:eastAsia="楷体_GB2312" w:cs="楷体_GB2312"/>
          <w:color w:val="000000"/>
          <w:kern w:val="0"/>
          <w:sz w:val="48"/>
          <w:szCs w:val="48"/>
        </w:rPr>
      </w:pPr>
    </w:p>
    <w:p w:rsidR="009F6D47" w:rsidRDefault="009F6D47" w:rsidP="004370BE">
      <w:pPr>
        <w:autoSpaceDE w:val="0"/>
        <w:autoSpaceDN w:val="0"/>
        <w:adjustRightInd w:val="0"/>
        <w:jc w:val="center"/>
        <w:rPr>
          <w:rFonts w:ascii="楷体_GB2312" w:eastAsia="楷体_GB2312" w:cs="楷体_GB2312"/>
          <w:color w:val="FF0000"/>
          <w:kern w:val="0"/>
          <w:sz w:val="48"/>
          <w:szCs w:val="48"/>
        </w:rPr>
      </w:pPr>
      <w:r>
        <w:rPr>
          <w:rFonts w:ascii="楷体_GB2312" w:eastAsia="楷体_GB2312" w:cs="楷体_GB2312" w:hint="eastAsia"/>
          <w:color w:val="FF0000"/>
          <w:kern w:val="0"/>
          <w:sz w:val="48"/>
          <w:szCs w:val="48"/>
        </w:rPr>
        <w:t>工商管理硕士</w:t>
      </w:r>
    </w:p>
    <w:p w:rsidR="004370BE" w:rsidRDefault="004370BE" w:rsidP="004370BE">
      <w:pPr>
        <w:autoSpaceDE w:val="0"/>
        <w:autoSpaceDN w:val="0"/>
        <w:adjustRightInd w:val="0"/>
        <w:jc w:val="center"/>
        <w:rPr>
          <w:rFonts w:ascii="楷体_GB2312" w:eastAsia="楷体_GB2312" w:cs="楷体_GB2312"/>
          <w:color w:val="FF0000"/>
          <w:kern w:val="0"/>
          <w:sz w:val="48"/>
          <w:szCs w:val="48"/>
        </w:rPr>
      </w:pPr>
    </w:p>
    <w:p w:rsidR="004370BE" w:rsidRDefault="004370BE" w:rsidP="004370BE">
      <w:pPr>
        <w:autoSpaceDE w:val="0"/>
        <w:autoSpaceDN w:val="0"/>
        <w:adjustRightInd w:val="0"/>
        <w:jc w:val="center"/>
        <w:rPr>
          <w:rFonts w:ascii="楷体_GB2312" w:eastAsia="楷体_GB2312" w:cs="楷体_GB2312"/>
          <w:color w:val="FF0000"/>
          <w:kern w:val="0"/>
          <w:sz w:val="48"/>
          <w:szCs w:val="48"/>
        </w:rPr>
      </w:pPr>
    </w:p>
    <w:p w:rsidR="009F6D47" w:rsidRDefault="009F6D47" w:rsidP="004370BE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72"/>
          <w:szCs w:val="72"/>
        </w:rPr>
      </w:pPr>
      <w:r>
        <w:rPr>
          <w:rFonts w:ascii="黑体" w:eastAsia="黑体" w:cs="黑体" w:hint="eastAsia"/>
          <w:color w:val="000000"/>
          <w:kern w:val="0"/>
          <w:sz w:val="72"/>
          <w:szCs w:val="72"/>
        </w:rPr>
        <w:t>项目简介</w:t>
      </w:r>
    </w:p>
    <w:p w:rsidR="004370BE" w:rsidRDefault="004370BE" w:rsidP="004370BE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72"/>
          <w:szCs w:val="72"/>
        </w:rPr>
      </w:pPr>
    </w:p>
    <w:p w:rsidR="004370BE" w:rsidRDefault="004370BE" w:rsidP="004370BE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72"/>
          <w:szCs w:val="72"/>
        </w:rPr>
      </w:pPr>
    </w:p>
    <w:p w:rsidR="004370BE" w:rsidRDefault="004370BE" w:rsidP="004370BE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72"/>
          <w:szCs w:val="72"/>
        </w:rPr>
      </w:pPr>
    </w:p>
    <w:p w:rsidR="004370BE" w:rsidRDefault="004370BE" w:rsidP="004370BE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72"/>
          <w:szCs w:val="72"/>
        </w:rPr>
      </w:pPr>
    </w:p>
    <w:p w:rsidR="004370BE" w:rsidRDefault="004370BE" w:rsidP="004370BE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72"/>
          <w:szCs w:val="72"/>
        </w:rPr>
      </w:pPr>
    </w:p>
    <w:p w:rsidR="009F6D47" w:rsidRDefault="00CF3AF1" w:rsidP="004370BE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44"/>
          <w:szCs w:val="44"/>
        </w:rPr>
      </w:pPr>
      <w:r>
        <w:rPr>
          <w:rFonts w:ascii="楷体_GB2312" w:eastAsia="楷体_GB2312" w:cs="楷体_GB2312"/>
          <w:color w:val="000000"/>
          <w:kern w:val="0"/>
          <w:sz w:val="44"/>
          <w:szCs w:val="44"/>
        </w:rPr>
        <w:t>2017</w:t>
      </w:r>
      <w:r w:rsidR="009F6D47">
        <w:rPr>
          <w:rFonts w:ascii="楷体_GB2312" w:eastAsia="楷体_GB2312" w:cs="楷体_GB2312"/>
          <w:color w:val="000000"/>
          <w:kern w:val="0"/>
          <w:sz w:val="44"/>
          <w:szCs w:val="44"/>
        </w:rPr>
        <w:t xml:space="preserve"> </w:t>
      </w:r>
      <w:r w:rsidR="009F6D47">
        <w:rPr>
          <w:rFonts w:ascii="黑体" w:eastAsia="黑体" w:cs="黑体" w:hint="eastAsia"/>
          <w:color w:val="000000"/>
          <w:kern w:val="0"/>
          <w:sz w:val="44"/>
          <w:szCs w:val="44"/>
        </w:rPr>
        <w:t>年</w:t>
      </w:r>
      <w:r>
        <w:rPr>
          <w:rFonts w:ascii="楷体_GB2312" w:eastAsia="楷体_GB2312" w:cs="楷体_GB2312"/>
          <w:color w:val="000000"/>
          <w:kern w:val="0"/>
          <w:sz w:val="44"/>
          <w:szCs w:val="44"/>
        </w:rPr>
        <w:t>3</w:t>
      </w:r>
      <w:r w:rsidR="009F6D47">
        <w:rPr>
          <w:rFonts w:ascii="楷体_GB2312" w:eastAsia="楷体_GB2312" w:cs="楷体_GB2312"/>
          <w:color w:val="000000"/>
          <w:kern w:val="0"/>
          <w:sz w:val="44"/>
          <w:szCs w:val="44"/>
        </w:rPr>
        <w:t xml:space="preserve"> </w:t>
      </w:r>
      <w:r w:rsidR="009F6D47">
        <w:rPr>
          <w:rFonts w:ascii="黑体" w:eastAsia="黑体" w:cs="黑体" w:hint="eastAsia"/>
          <w:color w:val="000000"/>
          <w:kern w:val="0"/>
          <w:sz w:val="44"/>
          <w:szCs w:val="44"/>
        </w:rPr>
        <w:t>月</w:t>
      </w:r>
    </w:p>
    <w:p w:rsidR="004370BE" w:rsidRDefault="004370BE" w:rsidP="009F6D47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44"/>
          <w:szCs w:val="44"/>
        </w:rPr>
      </w:pPr>
    </w:p>
    <w:p w:rsidR="009F6D47" w:rsidRDefault="009F6D47" w:rsidP="00A86FD9">
      <w:pPr>
        <w:autoSpaceDE w:val="0"/>
        <w:autoSpaceDN w:val="0"/>
        <w:adjustRightInd w:val="0"/>
        <w:spacing w:beforeLines="50" w:before="156" w:line="400" w:lineRule="exact"/>
        <w:jc w:val="left"/>
        <w:rPr>
          <w:rFonts w:ascii="楷体_GB2312" w:eastAsia="楷体_GB2312" w:cs="楷体_GB2312"/>
          <w:color w:val="000000"/>
          <w:kern w:val="0"/>
          <w:sz w:val="40"/>
          <w:szCs w:val="40"/>
        </w:rPr>
      </w:pPr>
      <w:r>
        <w:rPr>
          <w:rFonts w:ascii="楷体_GB2312" w:eastAsia="楷体_GB2312" w:cs="楷体_GB2312" w:hint="eastAsia"/>
          <w:color w:val="000000"/>
          <w:kern w:val="0"/>
          <w:sz w:val="40"/>
          <w:szCs w:val="40"/>
        </w:rPr>
        <w:lastRenderedPageBreak/>
        <w:t>一、项目简介</w:t>
      </w:r>
    </w:p>
    <w:p w:rsidR="009F6D47" w:rsidRDefault="00186C9C" w:rsidP="00BE6B71">
      <w:pPr>
        <w:autoSpaceDE w:val="0"/>
        <w:autoSpaceDN w:val="0"/>
        <w:adjustRightInd w:val="0"/>
        <w:spacing w:beforeLines="50" w:before="156" w:line="500" w:lineRule="exact"/>
        <w:ind w:firstLine="420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成都信息</w:t>
      </w:r>
      <w:r>
        <w:rPr>
          <w:rFonts w:ascii="宋体" w:eastAsia="宋体" w:cs="宋体"/>
          <w:color w:val="000000"/>
          <w:kern w:val="0"/>
          <w:sz w:val="24"/>
          <w:szCs w:val="24"/>
        </w:rPr>
        <w:t>工程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大学与纽约州立大学石溪分校（以下简称“石溪大学”或“</w:t>
      </w:r>
      <w:r w:rsidR="009F6D47">
        <w:rPr>
          <w:rFonts w:ascii="宋体" w:eastAsia="宋体" w:cs="宋体"/>
          <w:color w:val="000000"/>
          <w:kern w:val="0"/>
          <w:sz w:val="24"/>
          <w:szCs w:val="24"/>
        </w:rPr>
        <w:t>SBU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”</w:t>
      </w:r>
      <w:r w:rsidR="009F6D47">
        <w:rPr>
          <w:rFonts w:ascii="宋体" w:eastAsia="宋体" w:cs="宋体" w:hint="eastAsia"/>
          <w:color w:val="000000"/>
          <w:kern w:val="0"/>
          <w:sz w:val="24"/>
          <w:szCs w:val="24"/>
        </w:rPr>
        <w:t>）联合举办“工商管理”硕士直通车项目。本项目采用“</w:t>
      </w:r>
      <w:r w:rsidR="009F6D47">
        <w:rPr>
          <w:rFonts w:ascii="PMingLiU" w:eastAsia="PMingLiU" w:cs="PMingLiU"/>
          <w:color w:val="000000"/>
          <w:kern w:val="0"/>
          <w:sz w:val="24"/>
          <w:szCs w:val="24"/>
        </w:rPr>
        <w:t>0.5+SBU</w:t>
      </w:r>
      <w:r w:rsidR="009F6D47">
        <w:rPr>
          <w:rFonts w:ascii="宋体" w:eastAsia="宋体" w:cs="宋体" w:hint="eastAsia"/>
          <w:color w:val="000000"/>
          <w:kern w:val="0"/>
          <w:sz w:val="24"/>
          <w:szCs w:val="24"/>
        </w:rPr>
        <w:t>”、“</w:t>
      </w:r>
      <w:r w:rsidR="009F6D47">
        <w:rPr>
          <w:rFonts w:ascii="PMingLiU" w:eastAsia="PMingLiU" w:cs="PMingLiU"/>
          <w:color w:val="000000"/>
          <w:kern w:val="0"/>
          <w:sz w:val="24"/>
          <w:szCs w:val="24"/>
        </w:rPr>
        <w:t>1+SBU</w:t>
      </w:r>
      <w:r w:rsidR="009F6D47">
        <w:rPr>
          <w:rFonts w:ascii="宋体" w:eastAsia="宋体" w:cs="宋体" w:hint="eastAsia"/>
          <w:color w:val="000000"/>
          <w:kern w:val="0"/>
          <w:sz w:val="24"/>
          <w:szCs w:val="24"/>
        </w:rPr>
        <w:t>”等培养模式，以四川大学出国留学预备学院为教学基地，面向四川地区在校本科生、硕士生和应往届本科毕业生招生。优先考虑理、工、商科学生、优秀文科生、及</w:t>
      </w:r>
      <w:r w:rsidR="009F6D47">
        <w:rPr>
          <w:rFonts w:ascii="PMingLiU" w:eastAsia="PMingLiU" w:cs="PMingLiU"/>
          <w:color w:val="000000"/>
          <w:kern w:val="0"/>
          <w:sz w:val="24"/>
          <w:szCs w:val="24"/>
        </w:rPr>
        <w:t>985</w:t>
      </w:r>
      <w:r w:rsidR="009F6D47">
        <w:rPr>
          <w:rFonts w:ascii="宋体" w:eastAsia="宋体" w:cs="宋体" w:hint="eastAsia"/>
          <w:color w:val="000000"/>
          <w:kern w:val="0"/>
          <w:sz w:val="24"/>
          <w:szCs w:val="24"/>
        </w:rPr>
        <w:t>、</w:t>
      </w:r>
      <w:r w:rsidR="009F6D47">
        <w:rPr>
          <w:rFonts w:ascii="PMingLiU" w:eastAsia="PMingLiU" w:cs="PMingLiU"/>
          <w:color w:val="000000"/>
          <w:kern w:val="0"/>
          <w:sz w:val="24"/>
          <w:szCs w:val="24"/>
        </w:rPr>
        <w:t xml:space="preserve">211 </w:t>
      </w:r>
      <w:r w:rsidR="009F6D47">
        <w:rPr>
          <w:rFonts w:ascii="宋体" w:eastAsia="宋体" w:cs="宋体" w:hint="eastAsia"/>
          <w:color w:val="000000"/>
          <w:kern w:val="0"/>
          <w:sz w:val="24"/>
          <w:szCs w:val="24"/>
        </w:rPr>
        <w:t>大学学生。</w:t>
      </w:r>
    </w:p>
    <w:p w:rsidR="009F6D47" w:rsidRDefault="009F6D47" w:rsidP="00BE6B71">
      <w:pPr>
        <w:autoSpaceDE w:val="0"/>
        <w:autoSpaceDN w:val="0"/>
        <w:adjustRightInd w:val="0"/>
        <w:spacing w:beforeLines="50" w:before="156" w:line="500" w:lineRule="exact"/>
        <w:ind w:firstLine="420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“</w:t>
      </w:r>
      <w:r>
        <w:rPr>
          <w:rFonts w:ascii="PMingLiU" w:eastAsia="PMingLiU" w:cs="PMingLiU"/>
          <w:color w:val="000000"/>
          <w:kern w:val="0"/>
          <w:sz w:val="24"/>
          <w:szCs w:val="24"/>
        </w:rPr>
        <w:t>0.5+SBU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”培养模式，主要针对大四应届毕业生或往届毕业生。取得雅思</w:t>
      </w:r>
      <w:r w:rsidR="00186C9C">
        <w:rPr>
          <w:rFonts w:ascii="PMingLiU" w:eastAsia="PMingLiU" w:cs="PMingLiU"/>
          <w:color w:val="000000"/>
          <w:kern w:val="0"/>
          <w:sz w:val="24"/>
          <w:szCs w:val="24"/>
        </w:rPr>
        <w:t>6.5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分或托福</w:t>
      </w:r>
      <w:r w:rsidR="00186C9C">
        <w:rPr>
          <w:rFonts w:ascii="PMingLiU" w:eastAsia="PMingLiU" w:cs="PMingLiU"/>
          <w:color w:val="000000"/>
          <w:kern w:val="0"/>
          <w:sz w:val="24"/>
          <w:szCs w:val="24"/>
        </w:rPr>
        <w:t>85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分以上成绩者，经石溪大学面试合格后，免</w:t>
      </w:r>
      <w:r>
        <w:rPr>
          <w:rFonts w:ascii="PMingLiU" w:eastAsia="PMingLiU" w:cs="PMingLiU"/>
          <w:color w:val="000000"/>
          <w:kern w:val="0"/>
          <w:sz w:val="24"/>
          <w:szCs w:val="24"/>
        </w:rPr>
        <w:t>GRE/GMAT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，正式录取。然后在教学基地进行一学期的预科学习，石溪大学选派美国教授来讲授部分课程（所修石溪大学课程为正式学位课程）。项目学生本科毕业后赴美修读剩余学位课程（大学商科毕业生需</w:t>
      </w:r>
      <w:r>
        <w:rPr>
          <w:rFonts w:ascii="PMingLiU" w:eastAsia="PMingLiU" w:cs="PMingLiU"/>
          <w:color w:val="000000"/>
          <w:kern w:val="0"/>
          <w:sz w:val="24"/>
          <w:szCs w:val="24"/>
        </w:rPr>
        <w:t xml:space="preserve">1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学年；大学其它学科毕业生需</w:t>
      </w:r>
      <w:r>
        <w:rPr>
          <w:rFonts w:ascii="PMingLiU" w:eastAsia="PMingLiU" w:cs="PMingLiU"/>
          <w:color w:val="000000"/>
          <w:kern w:val="0"/>
          <w:sz w:val="24"/>
          <w:szCs w:val="24"/>
        </w:rPr>
        <w:t xml:space="preserve">1.5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学年），毕业后获石溪大学</w:t>
      </w:r>
      <w:r>
        <w:rPr>
          <w:rFonts w:ascii="PMingLiU" w:eastAsia="PMingLiU" w:cs="PMingLiU"/>
          <w:color w:val="000000"/>
          <w:kern w:val="0"/>
          <w:sz w:val="24"/>
          <w:szCs w:val="24"/>
        </w:rPr>
        <w:t xml:space="preserve">MBA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学位。</w:t>
      </w:r>
    </w:p>
    <w:p w:rsidR="009F6D47" w:rsidRPr="0028077A" w:rsidRDefault="009F6D47" w:rsidP="00BE6B71">
      <w:pPr>
        <w:autoSpaceDE w:val="0"/>
        <w:autoSpaceDN w:val="0"/>
        <w:adjustRightInd w:val="0"/>
        <w:spacing w:beforeLines="50" w:before="156" w:line="500" w:lineRule="exact"/>
        <w:ind w:firstLine="420"/>
        <w:rPr>
          <w:rFonts w:ascii="PMingLiU" w:eastAsia="PMingLiU" w:cs="PMingLiU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“</w:t>
      </w:r>
      <w:r>
        <w:rPr>
          <w:rFonts w:ascii="PMingLiU" w:eastAsia="PMingLiU" w:cs="PMingLiU"/>
          <w:color w:val="000000"/>
          <w:kern w:val="0"/>
          <w:sz w:val="24"/>
          <w:szCs w:val="24"/>
        </w:rPr>
        <w:t>1+SBU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”培养模式，主要针对大三学生。无语言成绩的学生、或者雅思</w:t>
      </w:r>
      <w:r>
        <w:rPr>
          <w:rFonts w:ascii="PMingLiU" w:eastAsia="PMingLiU" w:cs="PMingLiU"/>
          <w:color w:val="000000"/>
          <w:kern w:val="0"/>
          <w:sz w:val="24"/>
          <w:szCs w:val="24"/>
        </w:rPr>
        <w:t>6.5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分、托福</w:t>
      </w:r>
      <w:r w:rsidR="0028077A">
        <w:rPr>
          <w:rFonts w:ascii="PMingLiU" w:eastAsia="PMingLiU" w:cs="PMingLiU"/>
          <w:color w:val="000000"/>
          <w:kern w:val="0"/>
          <w:sz w:val="24"/>
          <w:szCs w:val="24"/>
        </w:rPr>
        <w:t>85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分以下者，在大三暑假或大四期间，前半年在教学基地进行托福或雅思培训、考试。参加雅思或托福考试成绩合格（雅思</w:t>
      </w:r>
      <w:r w:rsidR="0028077A">
        <w:rPr>
          <w:rFonts w:ascii="PMingLiU" w:eastAsia="PMingLiU" w:cs="PMingLiU"/>
          <w:color w:val="000000"/>
          <w:kern w:val="0"/>
          <w:sz w:val="24"/>
          <w:szCs w:val="24"/>
        </w:rPr>
        <w:t>6.5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或托福</w:t>
      </w:r>
      <w:r w:rsidR="0028077A">
        <w:rPr>
          <w:rFonts w:ascii="PMingLiU" w:eastAsia="PMingLiU" w:cs="PMingLiU"/>
          <w:color w:val="000000"/>
          <w:kern w:val="0"/>
          <w:sz w:val="24"/>
          <w:szCs w:val="24"/>
        </w:rPr>
        <w:t>85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以上）的项目学生经石溪大学面试合格后，免</w:t>
      </w:r>
      <w:r>
        <w:rPr>
          <w:rFonts w:ascii="PMingLiU" w:eastAsia="PMingLiU" w:cs="PMingLiU"/>
          <w:color w:val="000000"/>
          <w:kern w:val="0"/>
          <w:sz w:val="24"/>
          <w:szCs w:val="24"/>
        </w:rPr>
        <w:t>GRE/GMAT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，正式录取。然后在教学基地进行半年的预科学习，石溪大学选派美国教授来讲授部分课程（所修石溪大学课程为正式学位课程）。学生本科毕业后赴美修读剩余学位课程（大学商科毕业生需</w:t>
      </w:r>
      <w:r>
        <w:rPr>
          <w:rFonts w:ascii="PMingLiU" w:eastAsia="PMingLiU" w:cs="PMingLiU"/>
          <w:color w:val="000000"/>
          <w:kern w:val="0"/>
          <w:sz w:val="24"/>
          <w:szCs w:val="24"/>
        </w:rPr>
        <w:t xml:space="preserve">1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学年；大学其它学科毕业生需</w:t>
      </w: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1.5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学年），毕业后获石溪大学</w:t>
      </w:r>
      <w:r>
        <w:rPr>
          <w:rFonts w:ascii="PMingLiU" w:eastAsia="PMingLiU" w:cs="PMingLiU"/>
          <w:color w:val="000000"/>
          <w:kern w:val="0"/>
          <w:sz w:val="24"/>
          <w:szCs w:val="24"/>
        </w:rPr>
        <w:t xml:space="preserve">MBA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学位。</w:t>
      </w:r>
    </w:p>
    <w:p w:rsidR="0028077A" w:rsidRDefault="0028077A" w:rsidP="00A86FD9">
      <w:pPr>
        <w:autoSpaceDE w:val="0"/>
        <w:autoSpaceDN w:val="0"/>
        <w:adjustRightInd w:val="0"/>
        <w:spacing w:line="500" w:lineRule="exact"/>
        <w:jc w:val="left"/>
        <w:rPr>
          <w:rFonts w:ascii="楷体_GB2312" w:eastAsia="楷体_GB2312" w:cs="楷体_GB2312"/>
          <w:color w:val="000000"/>
          <w:kern w:val="0"/>
          <w:sz w:val="40"/>
          <w:szCs w:val="40"/>
        </w:rPr>
      </w:pPr>
    </w:p>
    <w:p w:rsidR="0028077A" w:rsidRDefault="0028077A" w:rsidP="00A86FD9">
      <w:pPr>
        <w:autoSpaceDE w:val="0"/>
        <w:autoSpaceDN w:val="0"/>
        <w:adjustRightInd w:val="0"/>
        <w:spacing w:line="500" w:lineRule="exact"/>
        <w:jc w:val="left"/>
        <w:rPr>
          <w:rFonts w:ascii="楷体_GB2312" w:eastAsia="楷体_GB2312" w:cs="楷体_GB2312"/>
          <w:color w:val="000000"/>
          <w:kern w:val="0"/>
          <w:sz w:val="40"/>
          <w:szCs w:val="40"/>
        </w:rPr>
      </w:pPr>
    </w:p>
    <w:p w:rsidR="0028077A" w:rsidRDefault="0028077A" w:rsidP="00A86FD9">
      <w:pPr>
        <w:autoSpaceDE w:val="0"/>
        <w:autoSpaceDN w:val="0"/>
        <w:adjustRightInd w:val="0"/>
        <w:spacing w:line="500" w:lineRule="exact"/>
        <w:jc w:val="left"/>
        <w:rPr>
          <w:rFonts w:ascii="楷体_GB2312" w:eastAsia="楷体_GB2312" w:cs="楷体_GB2312"/>
          <w:color w:val="000000"/>
          <w:kern w:val="0"/>
          <w:sz w:val="40"/>
          <w:szCs w:val="40"/>
        </w:rPr>
      </w:pPr>
    </w:p>
    <w:p w:rsidR="0028077A" w:rsidRDefault="0028077A" w:rsidP="00A86FD9">
      <w:pPr>
        <w:autoSpaceDE w:val="0"/>
        <w:autoSpaceDN w:val="0"/>
        <w:adjustRightInd w:val="0"/>
        <w:spacing w:line="500" w:lineRule="exact"/>
        <w:jc w:val="left"/>
        <w:rPr>
          <w:rFonts w:ascii="楷体_GB2312" w:eastAsia="楷体_GB2312" w:cs="楷体_GB2312"/>
          <w:color w:val="000000"/>
          <w:kern w:val="0"/>
          <w:sz w:val="40"/>
          <w:szCs w:val="40"/>
        </w:rPr>
      </w:pPr>
    </w:p>
    <w:p w:rsidR="0028077A" w:rsidRDefault="0028077A" w:rsidP="00A86FD9">
      <w:pPr>
        <w:autoSpaceDE w:val="0"/>
        <w:autoSpaceDN w:val="0"/>
        <w:adjustRightInd w:val="0"/>
        <w:spacing w:line="500" w:lineRule="exact"/>
        <w:jc w:val="left"/>
        <w:rPr>
          <w:rFonts w:ascii="楷体_GB2312" w:eastAsia="楷体_GB2312" w:cs="楷体_GB2312"/>
          <w:color w:val="000000"/>
          <w:kern w:val="0"/>
          <w:sz w:val="40"/>
          <w:szCs w:val="40"/>
        </w:rPr>
      </w:pPr>
    </w:p>
    <w:p w:rsidR="00A86FD9" w:rsidRDefault="00A86FD9" w:rsidP="00A86FD9">
      <w:pPr>
        <w:autoSpaceDE w:val="0"/>
        <w:autoSpaceDN w:val="0"/>
        <w:adjustRightInd w:val="0"/>
        <w:spacing w:line="500" w:lineRule="exact"/>
        <w:jc w:val="left"/>
        <w:rPr>
          <w:rFonts w:ascii="楷体_GB2312" w:eastAsia="楷体_GB2312" w:cs="楷体_GB2312"/>
          <w:color w:val="000000"/>
          <w:kern w:val="0"/>
          <w:sz w:val="40"/>
          <w:szCs w:val="40"/>
        </w:rPr>
      </w:pPr>
    </w:p>
    <w:p w:rsidR="00A86FD9" w:rsidRDefault="00A86FD9" w:rsidP="00A86FD9">
      <w:pPr>
        <w:autoSpaceDE w:val="0"/>
        <w:autoSpaceDN w:val="0"/>
        <w:adjustRightInd w:val="0"/>
        <w:spacing w:line="500" w:lineRule="exact"/>
        <w:jc w:val="left"/>
        <w:rPr>
          <w:rFonts w:ascii="楷体_GB2312" w:eastAsia="楷体_GB2312" w:cs="楷体_GB2312"/>
          <w:color w:val="000000"/>
          <w:kern w:val="0"/>
          <w:sz w:val="40"/>
          <w:szCs w:val="40"/>
        </w:rPr>
      </w:pPr>
    </w:p>
    <w:p w:rsidR="00BE6B71" w:rsidRDefault="00BE6B71" w:rsidP="00A86FD9">
      <w:pPr>
        <w:autoSpaceDE w:val="0"/>
        <w:autoSpaceDN w:val="0"/>
        <w:adjustRightInd w:val="0"/>
        <w:spacing w:line="500" w:lineRule="exact"/>
        <w:jc w:val="left"/>
        <w:rPr>
          <w:rFonts w:ascii="楷体_GB2312" w:eastAsia="楷体_GB2312" w:cs="楷体_GB2312" w:hint="eastAsia"/>
          <w:color w:val="000000"/>
          <w:kern w:val="0"/>
          <w:sz w:val="40"/>
          <w:szCs w:val="40"/>
        </w:rPr>
      </w:pPr>
      <w:bookmarkStart w:id="0" w:name="_GoBack"/>
      <w:bookmarkEnd w:id="0"/>
    </w:p>
    <w:p w:rsidR="009F6D47" w:rsidRDefault="009F6D47" w:rsidP="009F6D47">
      <w:pPr>
        <w:autoSpaceDE w:val="0"/>
        <w:autoSpaceDN w:val="0"/>
        <w:adjustRightInd w:val="0"/>
        <w:jc w:val="left"/>
        <w:rPr>
          <w:rFonts w:ascii="楷体_GB2312" w:eastAsia="楷体_GB2312" w:cs="楷体_GB2312"/>
          <w:color w:val="000000"/>
          <w:kern w:val="0"/>
          <w:sz w:val="40"/>
          <w:szCs w:val="40"/>
        </w:rPr>
      </w:pPr>
      <w:r>
        <w:rPr>
          <w:rFonts w:ascii="楷体_GB2312" w:eastAsia="楷体_GB2312" w:cs="楷体_GB2312" w:hint="eastAsia"/>
          <w:color w:val="000000"/>
          <w:kern w:val="0"/>
          <w:sz w:val="40"/>
          <w:szCs w:val="40"/>
        </w:rPr>
        <w:lastRenderedPageBreak/>
        <w:t>二、工商管理硕士专业课程介绍</w:t>
      </w:r>
    </w:p>
    <w:p w:rsidR="009F6D47" w:rsidRDefault="009F6D47" w:rsidP="00436D85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cs="宋体"/>
          <w:color w:val="0070C1"/>
          <w:kern w:val="0"/>
          <w:sz w:val="24"/>
          <w:szCs w:val="24"/>
        </w:rPr>
      </w:pPr>
      <w:r>
        <w:rPr>
          <w:rFonts w:ascii="宋体" w:eastAsia="宋体" w:cs="宋体" w:hint="eastAsia"/>
          <w:color w:val="0070C1"/>
          <w:kern w:val="0"/>
          <w:sz w:val="24"/>
          <w:szCs w:val="24"/>
        </w:rPr>
        <w:t>所有的项目学生在中国上以下三门课程</w:t>
      </w:r>
    </w:p>
    <w:p w:rsidR="009F6D47" w:rsidRPr="00543245" w:rsidRDefault="009F6D47" w:rsidP="00436D85">
      <w:pPr>
        <w:pStyle w:val="a4"/>
        <w:numPr>
          <w:ilvl w:val="0"/>
          <w:numId w:val="2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543245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501 Managerial Economics </w:t>
      </w:r>
      <w:r w:rsidRPr="00543245">
        <w:rPr>
          <w:rFonts w:ascii="宋体" w:eastAsia="宋体" w:cs="宋体" w:hint="eastAsia"/>
          <w:color w:val="000000"/>
          <w:kern w:val="0"/>
          <w:sz w:val="24"/>
          <w:szCs w:val="24"/>
        </w:rPr>
        <w:t>管理经济学</w:t>
      </w:r>
    </w:p>
    <w:p w:rsidR="009F6D47" w:rsidRPr="00543245" w:rsidRDefault="009F6D47" w:rsidP="00436D85">
      <w:pPr>
        <w:pStyle w:val="a4"/>
        <w:numPr>
          <w:ilvl w:val="0"/>
          <w:numId w:val="2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543245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503 Data Analysis and Decision Making </w:t>
      </w:r>
      <w:r w:rsidRPr="00543245">
        <w:rPr>
          <w:rFonts w:ascii="宋体" w:eastAsia="宋体" w:cs="宋体" w:hint="eastAsia"/>
          <w:color w:val="000000"/>
          <w:kern w:val="0"/>
          <w:sz w:val="24"/>
          <w:szCs w:val="24"/>
        </w:rPr>
        <w:t>数据分析与决策</w:t>
      </w:r>
    </w:p>
    <w:p w:rsidR="009F6D47" w:rsidRPr="00543245" w:rsidRDefault="009F6D47" w:rsidP="00436D85">
      <w:pPr>
        <w:pStyle w:val="a4"/>
        <w:numPr>
          <w:ilvl w:val="0"/>
          <w:numId w:val="2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543245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511 Technological Innovation </w:t>
      </w:r>
      <w:r w:rsidRPr="00543245">
        <w:rPr>
          <w:rFonts w:ascii="宋体" w:eastAsia="宋体" w:cs="宋体" w:hint="eastAsia"/>
          <w:color w:val="000000"/>
          <w:kern w:val="0"/>
          <w:sz w:val="24"/>
          <w:szCs w:val="24"/>
        </w:rPr>
        <w:t>技术创新</w:t>
      </w:r>
    </w:p>
    <w:p w:rsidR="009F6D47" w:rsidRPr="00436D85" w:rsidRDefault="009F6D47" w:rsidP="00436D85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Calibri-Bold" w:hAnsi="Times New Roman" w:cs="Times New Roman"/>
          <w:b/>
          <w:bCs/>
          <w:color w:val="000000"/>
          <w:kern w:val="0"/>
          <w:sz w:val="24"/>
          <w:szCs w:val="24"/>
          <w:u w:val="single"/>
        </w:rPr>
      </w:pPr>
      <w:r w:rsidRPr="00436D85">
        <w:rPr>
          <w:rFonts w:ascii="Times New Roman" w:eastAsia="Calibri-Bold" w:hAnsi="Times New Roman" w:cs="Times New Roman"/>
          <w:b/>
          <w:bCs/>
          <w:color w:val="000000"/>
          <w:kern w:val="0"/>
          <w:sz w:val="24"/>
          <w:szCs w:val="24"/>
          <w:u w:val="single"/>
        </w:rPr>
        <w:t>At SBU main campus</w:t>
      </w:r>
    </w:p>
    <w:p w:rsidR="009F6D47" w:rsidRDefault="009F6D47" w:rsidP="00436D85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在石溪大学主校区学习以下课程</w:t>
      </w:r>
    </w:p>
    <w:p w:rsidR="009F6D47" w:rsidRDefault="009F6D47" w:rsidP="00436D85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100AC3">
        <w:rPr>
          <w:rFonts w:ascii="Times New Roman" w:eastAsia="Calibri-Bold" w:hAnsi="Times New Roman" w:cs="Times New Roman"/>
          <w:b/>
          <w:bCs/>
          <w:color w:val="000000"/>
          <w:kern w:val="0"/>
          <w:sz w:val="24"/>
          <w:szCs w:val="24"/>
        </w:rPr>
        <w:t>1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、</w:t>
      </w:r>
      <w:r w:rsidRPr="00436D85">
        <w:rPr>
          <w:rFonts w:ascii="Times New Roman" w:eastAsia="Calibri-Bold" w:hAnsi="Times New Roman" w:cs="Times New Roman"/>
          <w:b/>
          <w:bCs/>
          <w:color w:val="000000"/>
          <w:kern w:val="0"/>
          <w:sz w:val="24"/>
          <w:szCs w:val="24"/>
        </w:rPr>
        <w:t>MBA</w:t>
      </w:r>
      <w:r>
        <w:rPr>
          <w:rFonts w:ascii="Calibri-Bold" w:eastAsia="Calibri-Bold" w:cs="Calibri-Bold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工商管理硕士学位含三个方向：</w:t>
      </w:r>
    </w:p>
    <w:p w:rsidR="009F6D47" w:rsidRPr="00436D85" w:rsidRDefault="009F6D47" w:rsidP="00436D85">
      <w:pPr>
        <w:autoSpaceDE w:val="0"/>
        <w:autoSpaceDN w:val="0"/>
        <w:adjustRightInd w:val="0"/>
        <w:spacing w:line="400" w:lineRule="exact"/>
        <w:jc w:val="left"/>
        <w:rPr>
          <w:rFonts w:ascii="Calibri-Bold" w:eastAsia="Calibri-Bold" w:cs="Calibri-Bold"/>
          <w:b/>
          <w:bCs/>
          <w:color w:val="000000"/>
          <w:kern w:val="0"/>
          <w:sz w:val="24"/>
          <w:szCs w:val="24"/>
        </w:rPr>
      </w:pPr>
      <w:r w:rsidRPr="00436D8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（</w:t>
      </w:r>
      <w:r w:rsidR="00436D85" w:rsidRPr="00436D85">
        <w:rPr>
          <w:rFonts w:ascii="Times New Roman" w:eastAsia="Calibri-Bold" w:hAnsi="Times New Roman" w:cs="Times New Roman"/>
          <w:bCs/>
          <w:color w:val="000000"/>
          <w:kern w:val="0"/>
          <w:sz w:val="24"/>
          <w:szCs w:val="24"/>
        </w:rPr>
        <w:t>1</w:t>
      </w:r>
      <w:r w:rsidRPr="00436D8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）</w:t>
      </w:r>
      <w:r w:rsidRPr="00436D85">
        <w:rPr>
          <w:rFonts w:ascii="宋体" w:eastAsia="宋体" w:cs="宋体" w:hint="eastAsia"/>
          <w:color w:val="000000"/>
          <w:kern w:val="0"/>
          <w:sz w:val="24"/>
          <w:szCs w:val="24"/>
        </w:rPr>
        <w:t>创新（</w:t>
      </w:r>
      <w:r w:rsidRPr="00436D85">
        <w:rPr>
          <w:rFonts w:ascii="Times New Roman" w:eastAsia="Calibri-Bold" w:hAnsi="Times New Roman" w:cs="Times New Roman"/>
          <w:b/>
          <w:bCs/>
          <w:color w:val="000000"/>
          <w:kern w:val="0"/>
          <w:sz w:val="24"/>
          <w:szCs w:val="24"/>
        </w:rPr>
        <w:t>MBA-Innovation</w:t>
      </w:r>
      <w:r w:rsidRPr="00436D85">
        <w:rPr>
          <w:rFonts w:ascii="Calibri-Bold" w:eastAsia="Calibri-Bold" w:cs="Calibri-Bold"/>
          <w:b/>
          <w:bCs/>
          <w:color w:val="000000"/>
          <w:kern w:val="0"/>
          <w:sz w:val="24"/>
          <w:szCs w:val="24"/>
        </w:rPr>
        <w:t>)</w:t>
      </w:r>
    </w:p>
    <w:p w:rsidR="009F6D47" w:rsidRPr="00436D85" w:rsidRDefault="009F6D47" w:rsidP="00436D85">
      <w:pPr>
        <w:autoSpaceDE w:val="0"/>
        <w:autoSpaceDN w:val="0"/>
        <w:adjustRightInd w:val="0"/>
        <w:spacing w:line="400" w:lineRule="exact"/>
        <w:jc w:val="left"/>
        <w:rPr>
          <w:rFonts w:ascii="Calibri-Bold" w:eastAsia="Calibri-Bold" w:cs="Calibri-Bold"/>
          <w:b/>
          <w:bCs/>
          <w:color w:val="000000"/>
          <w:kern w:val="0"/>
          <w:sz w:val="24"/>
          <w:szCs w:val="24"/>
        </w:rPr>
      </w:pPr>
      <w:r w:rsidRPr="00436D85">
        <w:rPr>
          <w:rFonts w:ascii="Times New Roman" w:eastAsia="宋体" w:hAnsi="Times New Roman" w:cs="Times New Roman"/>
          <w:color w:val="000000"/>
          <w:kern w:val="0"/>
          <w:sz w:val="26"/>
          <w:szCs w:val="26"/>
        </w:rPr>
        <w:t>（</w:t>
      </w:r>
      <w:r w:rsidR="00436D85" w:rsidRPr="00436D85">
        <w:rPr>
          <w:rFonts w:ascii="Times New Roman" w:eastAsia="Calibri-Italic" w:hAnsi="Times New Roman" w:cs="Times New Roman"/>
          <w:iCs/>
          <w:color w:val="000000"/>
          <w:kern w:val="0"/>
          <w:sz w:val="24"/>
          <w:szCs w:val="24"/>
        </w:rPr>
        <w:t>2</w:t>
      </w:r>
      <w:r w:rsidRPr="00436D85">
        <w:rPr>
          <w:rFonts w:ascii="Times New Roman" w:eastAsia="宋体" w:hAnsi="Times New Roman" w:cs="Times New Roman"/>
          <w:color w:val="000000"/>
          <w:kern w:val="0"/>
          <w:sz w:val="26"/>
          <w:szCs w:val="26"/>
        </w:rPr>
        <w:t>）</w:t>
      </w:r>
      <w:r w:rsidRPr="00436D85">
        <w:rPr>
          <w:rFonts w:ascii="宋体" w:eastAsia="宋体" w:cs="宋体" w:hint="eastAsia"/>
          <w:color w:val="000000"/>
          <w:kern w:val="0"/>
          <w:sz w:val="24"/>
          <w:szCs w:val="24"/>
        </w:rPr>
        <w:t>管理（</w:t>
      </w:r>
      <w:r w:rsidRPr="00436D85">
        <w:rPr>
          <w:rFonts w:ascii="Times New Roman" w:eastAsia="Calibri-Bold" w:hAnsi="Times New Roman" w:cs="Times New Roman"/>
          <w:b/>
          <w:bCs/>
          <w:color w:val="000000"/>
          <w:kern w:val="0"/>
          <w:sz w:val="24"/>
          <w:szCs w:val="24"/>
        </w:rPr>
        <w:t>MBA-General Management</w:t>
      </w:r>
      <w:r w:rsidR="00436D8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, </w:t>
      </w:r>
      <w:r w:rsidRPr="00436D85">
        <w:rPr>
          <w:rFonts w:ascii="Times New Roman" w:eastAsia="Calibri-Bold" w:hAnsi="Times New Roman" w:cs="Times New Roman"/>
          <w:b/>
          <w:bCs/>
          <w:color w:val="000000"/>
          <w:kern w:val="0"/>
          <w:sz w:val="24"/>
          <w:szCs w:val="24"/>
        </w:rPr>
        <w:t>MBA-GM</w:t>
      </w:r>
      <w:r w:rsidRPr="00436D85">
        <w:rPr>
          <w:rFonts w:ascii="Calibri-Bold" w:eastAsia="Calibri-Bold" w:cs="Calibri-Bold"/>
          <w:b/>
          <w:bCs/>
          <w:color w:val="000000"/>
          <w:kern w:val="0"/>
          <w:sz w:val="24"/>
          <w:szCs w:val="24"/>
        </w:rPr>
        <w:t>)</w:t>
      </w:r>
    </w:p>
    <w:p w:rsidR="009F6D47" w:rsidRDefault="009F6D47" w:rsidP="00436D85">
      <w:pPr>
        <w:autoSpaceDE w:val="0"/>
        <w:autoSpaceDN w:val="0"/>
        <w:adjustRightInd w:val="0"/>
        <w:spacing w:line="400" w:lineRule="exact"/>
        <w:jc w:val="left"/>
        <w:rPr>
          <w:rFonts w:ascii="Calibri-Bold" w:eastAsia="Calibri-Bold" w:cs="Calibri-Bold"/>
          <w:b/>
          <w:bCs/>
          <w:color w:val="000000"/>
          <w:kern w:val="0"/>
          <w:sz w:val="24"/>
          <w:szCs w:val="24"/>
        </w:rPr>
      </w:pPr>
      <w:r w:rsidRPr="00436D85">
        <w:rPr>
          <w:rFonts w:ascii="Times New Roman" w:eastAsia="宋体" w:hAnsi="Times New Roman" w:cs="Times New Roman"/>
          <w:color w:val="000000"/>
          <w:kern w:val="0"/>
          <w:sz w:val="26"/>
          <w:szCs w:val="26"/>
        </w:rPr>
        <w:t>（</w:t>
      </w:r>
      <w:r w:rsidR="00436D85" w:rsidRPr="00436D85">
        <w:rPr>
          <w:rFonts w:ascii="Times New Roman" w:eastAsia="Calibri-Italic" w:hAnsi="Times New Roman" w:cs="Times New Roman"/>
          <w:iCs/>
          <w:color w:val="000000"/>
          <w:kern w:val="0"/>
          <w:sz w:val="24"/>
          <w:szCs w:val="24"/>
        </w:rPr>
        <w:t>3</w:t>
      </w:r>
      <w:r w:rsidRPr="00436D85">
        <w:rPr>
          <w:rFonts w:ascii="Times New Roman" w:eastAsia="宋体" w:hAnsi="Times New Roman" w:cs="Times New Roman"/>
          <w:color w:val="000000"/>
          <w:kern w:val="0"/>
          <w:sz w:val="26"/>
          <w:szCs w:val="26"/>
        </w:rPr>
        <w:t>）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人力资源（</w:t>
      </w:r>
      <w:r w:rsidRPr="00436D85">
        <w:rPr>
          <w:rFonts w:ascii="Times New Roman" w:eastAsia="Calibri-Bold" w:hAnsi="Times New Roman" w:cs="Times New Roman"/>
          <w:b/>
          <w:bCs/>
          <w:color w:val="000000"/>
          <w:kern w:val="0"/>
          <w:sz w:val="24"/>
          <w:szCs w:val="24"/>
        </w:rPr>
        <w:t>MBA-Human Resources</w:t>
      </w:r>
      <w:r w:rsidR="00436D8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, </w:t>
      </w:r>
      <w:r w:rsidRPr="00436D85">
        <w:rPr>
          <w:rFonts w:ascii="Times New Roman" w:eastAsia="Calibri-Bold" w:hAnsi="Times New Roman" w:cs="Times New Roman"/>
          <w:b/>
          <w:bCs/>
          <w:color w:val="000000"/>
          <w:kern w:val="0"/>
          <w:sz w:val="24"/>
          <w:szCs w:val="24"/>
        </w:rPr>
        <w:t>MBA-HR</w:t>
      </w:r>
      <w:r>
        <w:rPr>
          <w:rFonts w:ascii="Calibri-Bold" w:eastAsia="Calibri-Bold" w:cs="Calibri-Bold"/>
          <w:b/>
          <w:bCs/>
          <w:color w:val="000000"/>
          <w:kern w:val="0"/>
          <w:sz w:val="24"/>
          <w:szCs w:val="24"/>
        </w:rPr>
        <w:t>)</w:t>
      </w:r>
    </w:p>
    <w:p w:rsidR="009F6D47" w:rsidRDefault="009F6D47" w:rsidP="00436D85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cs="宋体"/>
          <w:color w:val="0070C1"/>
          <w:kern w:val="0"/>
          <w:sz w:val="24"/>
          <w:szCs w:val="24"/>
        </w:rPr>
      </w:pPr>
      <w:r>
        <w:rPr>
          <w:rFonts w:ascii="宋体" w:eastAsia="宋体" w:cs="宋体"/>
          <w:color w:val="0070C1"/>
          <w:kern w:val="0"/>
          <w:sz w:val="24"/>
          <w:szCs w:val="24"/>
        </w:rPr>
        <w:t xml:space="preserve">MBA </w:t>
      </w:r>
      <w:r>
        <w:rPr>
          <w:rFonts w:ascii="宋体" w:eastAsia="宋体" w:cs="宋体" w:hint="eastAsia"/>
          <w:color w:val="0070C1"/>
          <w:kern w:val="0"/>
          <w:sz w:val="24"/>
          <w:szCs w:val="24"/>
        </w:rPr>
        <w:t>课程（商科学生</w:t>
      </w:r>
      <w:r w:rsidR="00436D85">
        <w:rPr>
          <w:rFonts w:ascii="宋体" w:eastAsia="宋体" w:cs="宋体"/>
          <w:color w:val="0070C1"/>
          <w:kern w:val="0"/>
          <w:sz w:val="24"/>
          <w:szCs w:val="24"/>
        </w:rPr>
        <w:t>36</w:t>
      </w:r>
      <w:r>
        <w:rPr>
          <w:rFonts w:ascii="宋体" w:eastAsia="宋体" w:cs="宋体" w:hint="eastAsia"/>
          <w:color w:val="0070C1"/>
          <w:kern w:val="0"/>
          <w:sz w:val="24"/>
          <w:szCs w:val="24"/>
        </w:rPr>
        <w:t>学分和非商科学生</w:t>
      </w:r>
      <w:r w:rsidR="00436D85">
        <w:rPr>
          <w:rFonts w:ascii="宋体" w:eastAsia="宋体" w:cs="宋体"/>
          <w:color w:val="0070C1"/>
          <w:kern w:val="0"/>
          <w:sz w:val="24"/>
          <w:szCs w:val="24"/>
        </w:rPr>
        <w:t>48</w:t>
      </w:r>
      <w:r>
        <w:rPr>
          <w:rFonts w:ascii="宋体" w:eastAsia="宋体" w:cs="宋体" w:hint="eastAsia"/>
          <w:color w:val="0070C1"/>
          <w:kern w:val="0"/>
          <w:sz w:val="24"/>
          <w:szCs w:val="24"/>
        </w:rPr>
        <w:t>学分）</w:t>
      </w:r>
    </w:p>
    <w:p w:rsidR="009F6D47" w:rsidRDefault="009F6D47" w:rsidP="00436D85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cs="宋体"/>
          <w:color w:val="0070C1"/>
          <w:kern w:val="0"/>
          <w:sz w:val="24"/>
          <w:szCs w:val="24"/>
        </w:rPr>
      </w:pPr>
      <w:r>
        <w:rPr>
          <w:rFonts w:ascii="宋体" w:eastAsia="宋体" w:cs="宋体" w:hint="eastAsia"/>
          <w:color w:val="0070C1"/>
          <w:kern w:val="0"/>
          <w:sz w:val="24"/>
          <w:szCs w:val="24"/>
        </w:rPr>
        <w:t>带</w:t>
      </w:r>
      <w:r>
        <w:rPr>
          <w:rFonts w:ascii="宋体" w:eastAsia="宋体" w:cs="宋体"/>
          <w:color w:val="0070C1"/>
          <w:kern w:val="0"/>
          <w:sz w:val="24"/>
          <w:szCs w:val="24"/>
        </w:rPr>
        <w:t>*</w:t>
      </w:r>
      <w:r>
        <w:rPr>
          <w:rFonts w:ascii="宋体" w:eastAsia="宋体" w:cs="宋体" w:hint="eastAsia"/>
          <w:color w:val="0070C1"/>
          <w:kern w:val="0"/>
          <w:sz w:val="24"/>
          <w:szCs w:val="24"/>
        </w:rPr>
        <w:t>号的课程对于需要修</w:t>
      </w:r>
      <w:r w:rsidR="00436D85">
        <w:rPr>
          <w:rFonts w:ascii="宋体" w:eastAsia="宋体" w:cs="宋体"/>
          <w:color w:val="0070C1"/>
          <w:kern w:val="0"/>
          <w:sz w:val="24"/>
          <w:szCs w:val="24"/>
        </w:rPr>
        <w:t>48</w:t>
      </w:r>
      <w:r>
        <w:rPr>
          <w:rFonts w:ascii="宋体" w:eastAsia="宋体" w:cs="宋体" w:hint="eastAsia"/>
          <w:color w:val="0070C1"/>
          <w:kern w:val="0"/>
          <w:sz w:val="24"/>
          <w:szCs w:val="24"/>
        </w:rPr>
        <w:t>学分的学生是必修课程</w:t>
      </w:r>
    </w:p>
    <w:p w:rsidR="009F6D47" w:rsidRPr="00436D85" w:rsidRDefault="00436D85" w:rsidP="00436D85">
      <w:pPr>
        <w:pStyle w:val="a4"/>
        <w:numPr>
          <w:ilvl w:val="0"/>
          <w:numId w:val="8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436D85">
        <w:rPr>
          <w:rFonts w:ascii="Calibri" w:eastAsia="楷体_GB2312" w:hAnsi="Calibri" w:cs="Calibri"/>
          <w:color w:val="000000"/>
          <w:kern w:val="0"/>
          <w:sz w:val="24"/>
          <w:szCs w:val="24"/>
        </w:rPr>
        <w:t>*</w:t>
      </w:r>
      <w:r w:rsidR="009F6D47" w:rsidRPr="00436D85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502 Finance </w:t>
      </w:r>
      <w:r w:rsidR="009F6D47" w:rsidRPr="00436D85">
        <w:rPr>
          <w:rFonts w:ascii="宋体" w:eastAsia="宋体" w:cs="宋体" w:hint="eastAsia"/>
          <w:color w:val="000000"/>
          <w:kern w:val="0"/>
          <w:sz w:val="24"/>
          <w:szCs w:val="24"/>
        </w:rPr>
        <w:t>金融学</w:t>
      </w:r>
    </w:p>
    <w:p w:rsidR="009F6D47" w:rsidRPr="00436D85" w:rsidRDefault="00436D85" w:rsidP="00436D85">
      <w:pPr>
        <w:pStyle w:val="a4"/>
        <w:numPr>
          <w:ilvl w:val="0"/>
          <w:numId w:val="8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436D85">
        <w:rPr>
          <w:rFonts w:ascii="Calibri" w:eastAsia="楷体_GB2312" w:hAnsi="Calibri" w:cs="Calibri"/>
          <w:color w:val="000000"/>
          <w:kern w:val="0"/>
          <w:sz w:val="24"/>
          <w:szCs w:val="24"/>
        </w:rPr>
        <w:t>*</w:t>
      </w:r>
      <w:r w:rsidR="009F6D47" w:rsidRPr="00436D85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504 Financial Accounting </w:t>
      </w:r>
      <w:r w:rsidR="009F6D47" w:rsidRPr="00436D85">
        <w:rPr>
          <w:rFonts w:ascii="宋体" w:eastAsia="宋体" w:cs="宋体" w:hint="eastAsia"/>
          <w:color w:val="000000"/>
          <w:kern w:val="0"/>
          <w:sz w:val="24"/>
          <w:szCs w:val="24"/>
        </w:rPr>
        <w:t>财务会计</w:t>
      </w:r>
    </w:p>
    <w:p w:rsidR="009F6D47" w:rsidRPr="00436D85" w:rsidRDefault="009F6D47" w:rsidP="00436D85">
      <w:pPr>
        <w:pStyle w:val="a4"/>
        <w:numPr>
          <w:ilvl w:val="0"/>
          <w:numId w:val="8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436D85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* MBA 505 Marketing </w:t>
      </w:r>
      <w:r w:rsidRPr="00436D85">
        <w:rPr>
          <w:rFonts w:ascii="宋体" w:eastAsia="宋体" w:cs="宋体" w:hint="eastAsia"/>
          <w:color w:val="000000"/>
          <w:kern w:val="0"/>
          <w:sz w:val="24"/>
          <w:szCs w:val="24"/>
        </w:rPr>
        <w:t>市场营销</w:t>
      </w:r>
    </w:p>
    <w:p w:rsidR="009F6D47" w:rsidRPr="00436D85" w:rsidRDefault="009F6D47" w:rsidP="00436D85">
      <w:pPr>
        <w:pStyle w:val="a4"/>
        <w:numPr>
          <w:ilvl w:val="0"/>
          <w:numId w:val="8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436D85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* MBA 589 Operations Management </w:t>
      </w:r>
      <w:r w:rsidRPr="00436D85">
        <w:rPr>
          <w:rFonts w:ascii="宋体" w:eastAsia="宋体" w:cs="宋体" w:hint="eastAsia"/>
          <w:color w:val="000000"/>
          <w:kern w:val="0"/>
          <w:sz w:val="24"/>
          <w:szCs w:val="24"/>
        </w:rPr>
        <w:t>运营管理</w:t>
      </w:r>
    </w:p>
    <w:p w:rsidR="00436D85" w:rsidRPr="00436D85" w:rsidRDefault="009F6D47" w:rsidP="00436D85">
      <w:pPr>
        <w:pStyle w:val="a4"/>
        <w:numPr>
          <w:ilvl w:val="0"/>
          <w:numId w:val="8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Calibri" w:eastAsia="楷体_GB2312" w:hAnsi="Calibri" w:cs="Calibri"/>
          <w:color w:val="000000"/>
          <w:kern w:val="0"/>
          <w:sz w:val="24"/>
          <w:szCs w:val="24"/>
        </w:rPr>
      </w:pPr>
      <w:r w:rsidRPr="00436D85">
        <w:rPr>
          <w:rFonts w:ascii="Calibri" w:eastAsia="楷体_GB2312" w:hAnsi="Calibri" w:cs="Calibri"/>
          <w:color w:val="000000"/>
          <w:kern w:val="0"/>
          <w:sz w:val="24"/>
          <w:szCs w:val="24"/>
        </w:rPr>
        <w:t>MBA 506 Leadership, Team E</w:t>
      </w:r>
      <w:r w:rsidR="00436D85" w:rsidRPr="00436D85">
        <w:rPr>
          <w:rFonts w:ascii="Calibri" w:eastAsia="楷体_GB2312" w:hAnsi="Calibri" w:cs="Calibri"/>
          <w:color w:val="000000"/>
          <w:kern w:val="0"/>
          <w:sz w:val="24"/>
          <w:szCs w:val="24"/>
        </w:rPr>
        <w:t>ffectiveness and Communications</w:t>
      </w:r>
    </w:p>
    <w:p w:rsidR="009F6D47" w:rsidRPr="00436D85" w:rsidRDefault="009F6D47" w:rsidP="00436D85">
      <w:pPr>
        <w:autoSpaceDE w:val="0"/>
        <w:autoSpaceDN w:val="0"/>
        <w:adjustRightInd w:val="0"/>
        <w:spacing w:line="400" w:lineRule="exact"/>
        <w:ind w:firstLineChars="1050" w:firstLine="2520"/>
        <w:jc w:val="left"/>
        <w:rPr>
          <w:rFonts w:ascii="Calibri" w:eastAsia="楷体_GB2312" w:hAnsi="Calibri" w:cs="Calibri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领导力，团队效率与交流</w:t>
      </w:r>
    </w:p>
    <w:p w:rsidR="009F6D47" w:rsidRPr="00C46140" w:rsidRDefault="009F6D47" w:rsidP="00C46140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507 Ethics and Law </w:t>
      </w:r>
      <w:r w:rsidRPr="00C46140">
        <w:rPr>
          <w:rFonts w:ascii="宋体" w:eastAsia="宋体" w:cs="宋体" w:hint="eastAsia"/>
          <w:color w:val="000000"/>
          <w:kern w:val="0"/>
          <w:sz w:val="24"/>
          <w:szCs w:val="24"/>
        </w:rPr>
        <w:t>伦理与法律</w:t>
      </w:r>
    </w:p>
    <w:p w:rsidR="009F6D47" w:rsidRPr="00C46140" w:rsidRDefault="009F6D47" w:rsidP="00C46140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512 Business Planning and Strategic Management </w:t>
      </w:r>
      <w:r w:rsidRPr="00C46140">
        <w:rPr>
          <w:rFonts w:ascii="宋体" w:eastAsia="宋体" w:cs="宋体" w:hint="eastAsia"/>
          <w:color w:val="000000"/>
          <w:kern w:val="0"/>
          <w:sz w:val="24"/>
          <w:szCs w:val="24"/>
        </w:rPr>
        <w:t>商务规划与</w:t>
      </w:r>
    </w:p>
    <w:p w:rsidR="009F6D47" w:rsidRDefault="009F6D47" w:rsidP="00C46140">
      <w:pPr>
        <w:autoSpaceDE w:val="0"/>
        <w:autoSpaceDN w:val="0"/>
        <w:adjustRightInd w:val="0"/>
        <w:spacing w:line="400" w:lineRule="exact"/>
        <w:ind w:left="420"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战略管理</w:t>
      </w:r>
    </w:p>
    <w:p w:rsidR="009F6D47" w:rsidRPr="00C46140" w:rsidRDefault="009F6D47" w:rsidP="00C46140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592 Organizational Behavior </w:t>
      </w:r>
      <w:r w:rsidRPr="00C46140">
        <w:rPr>
          <w:rFonts w:ascii="宋体" w:eastAsia="宋体" w:cs="宋体" w:hint="eastAsia"/>
          <w:color w:val="000000"/>
          <w:kern w:val="0"/>
          <w:sz w:val="24"/>
          <w:szCs w:val="24"/>
        </w:rPr>
        <w:t>组织行为学</w:t>
      </w:r>
    </w:p>
    <w:p w:rsidR="009F6D47" w:rsidRPr="00C46140" w:rsidRDefault="009F6D47" w:rsidP="00C46140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522 Industry Project </w:t>
      </w:r>
      <w:r w:rsidRPr="00C46140">
        <w:rPr>
          <w:rFonts w:ascii="宋体" w:eastAsia="宋体" w:cs="宋体" w:hint="eastAsia"/>
          <w:color w:val="000000"/>
          <w:kern w:val="0"/>
          <w:sz w:val="24"/>
          <w:szCs w:val="24"/>
        </w:rPr>
        <w:t>工业项目课</w:t>
      </w:r>
    </w:p>
    <w:p w:rsidR="009F6D47" w:rsidRPr="00C46140" w:rsidRDefault="009F6D47" w:rsidP="00436D85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Calibri" w:eastAsia="楷体_GB2312" w:hAnsi="Calibri" w:cs="Calibri"/>
          <w:color w:val="000000"/>
          <w:kern w:val="0"/>
          <w:sz w:val="24"/>
          <w:szCs w:val="24"/>
        </w:rPr>
      </w:pPr>
      <w:r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>Four elective courses from concentration areas: Innovation, General</w:t>
      </w:r>
      <w:r w:rsid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 </w:t>
      </w:r>
      <w:r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>Management, Human Resources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70C1"/>
          <w:kern w:val="0"/>
          <w:sz w:val="24"/>
          <w:szCs w:val="24"/>
        </w:rPr>
      </w:pPr>
      <w:r>
        <w:rPr>
          <w:rFonts w:ascii="宋体" w:eastAsia="宋体" w:cs="宋体" w:hint="eastAsia"/>
          <w:color w:val="0070C1"/>
          <w:kern w:val="0"/>
          <w:sz w:val="24"/>
          <w:szCs w:val="24"/>
        </w:rPr>
        <w:t>从集中课程领域选修</w:t>
      </w:r>
      <w:r w:rsidR="00C46140">
        <w:rPr>
          <w:rFonts w:ascii="Calibri" w:eastAsia="楷体_GB2312" w:hAnsi="Calibri" w:cs="Calibri"/>
          <w:color w:val="0070C1"/>
          <w:kern w:val="0"/>
          <w:sz w:val="24"/>
          <w:szCs w:val="24"/>
        </w:rPr>
        <w:t>4</w:t>
      </w:r>
      <w:r>
        <w:rPr>
          <w:rFonts w:ascii="宋体" w:eastAsia="宋体" w:cs="宋体" w:hint="eastAsia"/>
          <w:color w:val="0070C1"/>
          <w:kern w:val="0"/>
          <w:sz w:val="24"/>
          <w:szCs w:val="24"/>
        </w:rPr>
        <w:t>门课程：创新，管理，人力资源</w:t>
      </w:r>
    </w:p>
    <w:p w:rsidR="009F6D47" w:rsidRPr="00C46140" w:rsidRDefault="009F6D47" w:rsidP="00100AC3">
      <w:pPr>
        <w:autoSpaceDE w:val="0"/>
        <w:autoSpaceDN w:val="0"/>
        <w:adjustRightInd w:val="0"/>
        <w:spacing w:beforeLines="50" w:before="156" w:afterLines="50" w:after="156" w:line="400" w:lineRule="exact"/>
        <w:jc w:val="left"/>
        <w:rPr>
          <w:rFonts w:ascii="宋体" w:eastAsia="宋体" w:cs="宋体"/>
          <w:b/>
          <w:color w:val="000000"/>
          <w:kern w:val="0"/>
          <w:sz w:val="24"/>
          <w:szCs w:val="24"/>
        </w:rPr>
      </w:pPr>
      <w:r w:rsidRPr="00C46140">
        <w:rPr>
          <w:rFonts w:ascii="宋体" w:eastAsia="宋体" w:cs="宋体"/>
          <w:b/>
          <w:color w:val="000000"/>
          <w:kern w:val="0"/>
          <w:sz w:val="24"/>
          <w:szCs w:val="24"/>
        </w:rPr>
        <w:t>2</w:t>
      </w:r>
      <w:r w:rsidRPr="00C46140">
        <w:rPr>
          <w:rFonts w:ascii="宋体" w:eastAsia="宋体" w:cs="宋体" w:hint="eastAsia"/>
          <w:b/>
          <w:color w:val="000000"/>
          <w:kern w:val="0"/>
          <w:sz w:val="24"/>
          <w:szCs w:val="24"/>
        </w:rPr>
        <w:t>、金融工商管理硕士课程（商科学生</w:t>
      </w:r>
      <w:r w:rsidRPr="00C46140">
        <w:rPr>
          <w:rFonts w:ascii="宋体" w:eastAsia="宋体" w:cs="宋体"/>
          <w:b/>
          <w:color w:val="000000"/>
          <w:kern w:val="0"/>
          <w:sz w:val="24"/>
          <w:szCs w:val="24"/>
        </w:rPr>
        <w:t xml:space="preserve">36 </w:t>
      </w:r>
      <w:r w:rsidRPr="00C46140">
        <w:rPr>
          <w:rFonts w:ascii="宋体" w:eastAsia="宋体" w:cs="宋体" w:hint="eastAsia"/>
          <w:b/>
          <w:color w:val="000000"/>
          <w:kern w:val="0"/>
          <w:sz w:val="24"/>
          <w:szCs w:val="24"/>
        </w:rPr>
        <w:t>学分和非商科学生</w:t>
      </w:r>
      <w:r w:rsidRPr="00C46140">
        <w:rPr>
          <w:rFonts w:ascii="宋体" w:eastAsia="宋体" w:cs="宋体"/>
          <w:b/>
          <w:color w:val="000000"/>
          <w:kern w:val="0"/>
          <w:sz w:val="24"/>
          <w:szCs w:val="24"/>
        </w:rPr>
        <w:t xml:space="preserve">48 </w:t>
      </w:r>
      <w:r w:rsidRPr="00C46140">
        <w:rPr>
          <w:rFonts w:ascii="宋体" w:eastAsia="宋体" w:cs="宋体" w:hint="eastAsia"/>
          <w:b/>
          <w:color w:val="000000"/>
          <w:kern w:val="0"/>
          <w:sz w:val="24"/>
          <w:szCs w:val="24"/>
        </w:rPr>
        <w:t>学分）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cs="宋体"/>
          <w:color w:val="0070C1"/>
          <w:kern w:val="0"/>
          <w:sz w:val="24"/>
          <w:szCs w:val="24"/>
        </w:rPr>
      </w:pPr>
      <w:r>
        <w:rPr>
          <w:rFonts w:ascii="宋体" w:eastAsia="宋体" w:cs="宋体" w:hint="eastAsia"/>
          <w:color w:val="0070C1"/>
          <w:kern w:val="0"/>
          <w:sz w:val="24"/>
          <w:szCs w:val="24"/>
        </w:rPr>
        <w:t>带</w:t>
      </w:r>
      <w:r>
        <w:rPr>
          <w:rFonts w:ascii="宋体" w:eastAsia="宋体" w:cs="宋体"/>
          <w:color w:val="0070C1"/>
          <w:kern w:val="0"/>
          <w:sz w:val="24"/>
          <w:szCs w:val="24"/>
        </w:rPr>
        <w:t>*</w:t>
      </w:r>
      <w:r>
        <w:rPr>
          <w:rFonts w:ascii="宋体" w:eastAsia="宋体" w:cs="宋体" w:hint="eastAsia"/>
          <w:color w:val="0070C1"/>
          <w:kern w:val="0"/>
          <w:sz w:val="24"/>
          <w:szCs w:val="24"/>
        </w:rPr>
        <w:t>号的课程对于需要修</w:t>
      </w:r>
      <w:r>
        <w:rPr>
          <w:rFonts w:ascii="宋体" w:eastAsia="宋体" w:cs="宋体"/>
          <w:color w:val="0070C1"/>
          <w:kern w:val="0"/>
          <w:sz w:val="24"/>
          <w:szCs w:val="24"/>
        </w:rPr>
        <w:t xml:space="preserve">48 </w:t>
      </w:r>
      <w:r>
        <w:rPr>
          <w:rFonts w:ascii="宋体" w:eastAsia="宋体" w:cs="宋体" w:hint="eastAsia"/>
          <w:color w:val="0070C1"/>
          <w:kern w:val="0"/>
          <w:sz w:val="24"/>
          <w:szCs w:val="24"/>
        </w:rPr>
        <w:t>学分的学生是必修课程</w:t>
      </w:r>
    </w:p>
    <w:p w:rsidR="009F6D47" w:rsidRPr="00C46140" w:rsidRDefault="00C46140" w:rsidP="00A86FD9">
      <w:pPr>
        <w:pStyle w:val="a4"/>
        <w:numPr>
          <w:ilvl w:val="0"/>
          <w:numId w:val="13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>*</w:t>
      </w:r>
      <w:r w:rsidR="009F6D47"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502 Finance </w:t>
      </w:r>
      <w:r w:rsidR="009F6D47" w:rsidRPr="00C46140">
        <w:rPr>
          <w:rFonts w:ascii="宋体" w:eastAsia="宋体" w:cs="宋体" w:hint="eastAsia"/>
          <w:color w:val="000000"/>
          <w:kern w:val="0"/>
          <w:sz w:val="24"/>
          <w:szCs w:val="24"/>
        </w:rPr>
        <w:t>金融学</w:t>
      </w:r>
    </w:p>
    <w:p w:rsidR="009F6D47" w:rsidRPr="00C46140" w:rsidRDefault="00C46140" w:rsidP="00A86FD9">
      <w:pPr>
        <w:pStyle w:val="a4"/>
        <w:numPr>
          <w:ilvl w:val="0"/>
          <w:numId w:val="13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>*</w:t>
      </w:r>
      <w:r w:rsidR="009F6D47"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504 Financial Accounting </w:t>
      </w:r>
      <w:r w:rsidR="009F6D47" w:rsidRPr="00C46140">
        <w:rPr>
          <w:rFonts w:ascii="宋体" w:eastAsia="宋体" w:cs="宋体" w:hint="eastAsia"/>
          <w:color w:val="000000"/>
          <w:kern w:val="0"/>
          <w:sz w:val="24"/>
          <w:szCs w:val="24"/>
        </w:rPr>
        <w:t>金融概率论与统计</w:t>
      </w:r>
    </w:p>
    <w:p w:rsidR="009F6D47" w:rsidRPr="00C46140" w:rsidRDefault="00C46140" w:rsidP="00A86FD9">
      <w:pPr>
        <w:pStyle w:val="a4"/>
        <w:numPr>
          <w:ilvl w:val="0"/>
          <w:numId w:val="13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>*</w:t>
      </w:r>
      <w:r w:rsidR="009F6D47"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505 Marketing </w:t>
      </w:r>
      <w:r w:rsidR="009F6D47" w:rsidRPr="00C46140">
        <w:rPr>
          <w:rFonts w:ascii="宋体" w:eastAsia="宋体" w:cs="宋体" w:hint="eastAsia"/>
          <w:color w:val="000000"/>
          <w:kern w:val="0"/>
          <w:sz w:val="24"/>
          <w:szCs w:val="24"/>
        </w:rPr>
        <w:t>市场营销</w:t>
      </w:r>
    </w:p>
    <w:p w:rsidR="009F6D47" w:rsidRPr="00C46140" w:rsidRDefault="00C46140" w:rsidP="00A86FD9">
      <w:pPr>
        <w:pStyle w:val="a4"/>
        <w:numPr>
          <w:ilvl w:val="0"/>
          <w:numId w:val="13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>*</w:t>
      </w:r>
      <w:r w:rsidR="009F6D47"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589 Operations Management </w:t>
      </w:r>
      <w:r w:rsidR="009F6D47" w:rsidRPr="00C46140">
        <w:rPr>
          <w:rFonts w:ascii="宋体" w:eastAsia="宋体" w:cs="宋体" w:hint="eastAsia"/>
          <w:color w:val="000000"/>
          <w:kern w:val="0"/>
          <w:sz w:val="24"/>
          <w:szCs w:val="24"/>
        </w:rPr>
        <w:t>运营管理</w:t>
      </w:r>
    </w:p>
    <w:p w:rsidR="009F6D47" w:rsidRPr="00C46140" w:rsidRDefault="009F6D47" w:rsidP="00A86FD9">
      <w:pPr>
        <w:pStyle w:val="a4"/>
        <w:numPr>
          <w:ilvl w:val="0"/>
          <w:numId w:val="13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Calibri" w:eastAsia="楷体_GB2312" w:hAnsi="Calibri" w:cs="Calibri"/>
          <w:color w:val="000000"/>
          <w:kern w:val="0"/>
          <w:sz w:val="24"/>
          <w:szCs w:val="24"/>
        </w:rPr>
      </w:pPr>
      <w:r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lastRenderedPageBreak/>
        <w:t>MBA 506 Leadership, Team Effectiveness and Communications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ind w:left="117"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领导力，团队效率与交流</w:t>
      </w:r>
    </w:p>
    <w:p w:rsidR="009F6D47" w:rsidRPr="00C46140" w:rsidRDefault="009F6D47" w:rsidP="00A86FD9">
      <w:pPr>
        <w:pStyle w:val="a4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507 Ethics and Law </w:t>
      </w:r>
      <w:r w:rsidRPr="00C46140">
        <w:rPr>
          <w:rFonts w:ascii="宋体" w:eastAsia="宋体" w:cs="宋体" w:hint="eastAsia"/>
          <w:color w:val="000000"/>
          <w:kern w:val="0"/>
          <w:sz w:val="24"/>
          <w:szCs w:val="24"/>
        </w:rPr>
        <w:t>伦理与法律</w:t>
      </w:r>
    </w:p>
    <w:p w:rsidR="009F6D47" w:rsidRPr="00C46140" w:rsidRDefault="009F6D47" w:rsidP="00A86FD9">
      <w:pPr>
        <w:pStyle w:val="a4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512 Business Planning and Strategic Management </w:t>
      </w:r>
      <w:r w:rsidRPr="00C46140">
        <w:rPr>
          <w:rFonts w:ascii="宋体" w:eastAsia="宋体" w:cs="宋体" w:hint="eastAsia"/>
          <w:color w:val="000000"/>
          <w:kern w:val="0"/>
          <w:sz w:val="24"/>
          <w:szCs w:val="24"/>
        </w:rPr>
        <w:t>商务规划与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ind w:left="117"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战略管理</w:t>
      </w:r>
    </w:p>
    <w:p w:rsidR="009F6D47" w:rsidRPr="00C46140" w:rsidRDefault="009F6D47" w:rsidP="00A86FD9">
      <w:pPr>
        <w:pStyle w:val="a4"/>
        <w:numPr>
          <w:ilvl w:val="0"/>
          <w:numId w:val="15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592 Organizational Behavior </w:t>
      </w:r>
      <w:r w:rsidRPr="00C46140">
        <w:rPr>
          <w:rFonts w:ascii="宋体" w:eastAsia="宋体" w:cs="宋体" w:hint="eastAsia"/>
          <w:color w:val="000000"/>
          <w:kern w:val="0"/>
          <w:sz w:val="24"/>
          <w:szCs w:val="24"/>
        </w:rPr>
        <w:t>组织行为学</w:t>
      </w:r>
    </w:p>
    <w:p w:rsidR="009F6D47" w:rsidRPr="00C46140" w:rsidRDefault="009F6D47" w:rsidP="00A86FD9">
      <w:pPr>
        <w:pStyle w:val="a4"/>
        <w:numPr>
          <w:ilvl w:val="0"/>
          <w:numId w:val="15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522 Industry Project </w:t>
      </w:r>
      <w:r w:rsidRPr="00C46140">
        <w:rPr>
          <w:rFonts w:ascii="宋体" w:eastAsia="宋体" w:cs="宋体" w:hint="eastAsia"/>
          <w:color w:val="000000"/>
          <w:kern w:val="0"/>
          <w:sz w:val="24"/>
          <w:szCs w:val="24"/>
        </w:rPr>
        <w:t>工业项目课</w:t>
      </w:r>
    </w:p>
    <w:p w:rsidR="009F6D47" w:rsidRPr="00C46140" w:rsidRDefault="009F6D47" w:rsidP="00A86FD9">
      <w:pPr>
        <w:pStyle w:val="a4"/>
        <w:numPr>
          <w:ilvl w:val="0"/>
          <w:numId w:val="15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Four electives from the following courses </w:t>
      </w:r>
      <w:r w:rsidRPr="00C46140">
        <w:rPr>
          <w:rFonts w:ascii="宋体" w:eastAsia="宋体" w:cs="宋体" w:hint="eastAsia"/>
          <w:color w:val="000000"/>
          <w:kern w:val="0"/>
          <w:sz w:val="24"/>
          <w:szCs w:val="24"/>
        </w:rPr>
        <w:t>从以下的课程中选修</w:t>
      </w:r>
      <w:r w:rsidR="00C46140">
        <w:rPr>
          <w:rFonts w:ascii="Calibri" w:eastAsia="楷体_GB2312" w:hAnsi="Calibri" w:cs="Calibri"/>
          <w:color w:val="000000"/>
          <w:kern w:val="0"/>
          <w:sz w:val="24"/>
          <w:szCs w:val="24"/>
        </w:rPr>
        <w:t>4</w:t>
      </w:r>
      <w:r w:rsidRPr="00C46140">
        <w:rPr>
          <w:rFonts w:ascii="宋体" w:eastAsia="宋体" w:cs="宋体" w:hint="eastAsia"/>
          <w:color w:val="000000"/>
          <w:kern w:val="0"/>
          <w:sz w:val="24"/>
          <w:szCs w:val="24"/>
        </w:rPr>
        <w:t>门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FIN 529 Managerial Accounting and Decision Making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管理会计与决策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FIN 536 Financial Management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财务管理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FIN 539 Investment Analysis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投资分析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FIN 541 Bank Management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银行管理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FIN 545 Capital Markets and Financial Institutions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资本市场与金融机构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FIN 547 Fundamentals of Fixed Income Analysis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固定收入分析基础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FIN 549 Risk Management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风险管理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FIN 551 Cases in Finance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金融学案例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FIN 552 Mergers and Acquisitions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兼并与收购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FIN 559 Computational Finance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计算金融学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FIN 576 Real Estate Finance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地产金融</w:t>
      </w:r>
    </w:p>
    <w:p w:rsidR="009F6D47" w:rsidRPr="00A86FD9" w:rsidRDefault="00A86FD9" w:rsidP="00100AC3">
      <w:pPr>
        <w:autoSpaceDE w:val="0"/>
        <w:autoSpaceDN w:val="0"/>
        <w:adjustRightInd w:val="0"/>
        <w:spacing w:beforeLines="50" w:before="156" w:afterLines="50" w:after="156" w:line="400" w:lineRule="exact"/>
        <w:jc w:val="left"/>
        <w:rPr>
          <w:rFonts w:ascii="宋体" w:eastAsia="宋体" w:cs="宋体"/>
          <w:b/>
          <w:color w:val="000000"/>
          <w:kern w:val="0"/>
          <w:sz w:val="24"/>
          <w:szCs w:val="24"/>
        </w:rPr>
      </w:pPr>
      <w:r w:rsidRPr="00A86FD9">
        <w:rPr>
          <w:rFonts w:asciiTheme="minorEastAsia" w:hAnsiTheme="minorEastAsia" w:cs="Times New Roman"/>
          <w:b/>
          <w:bCs/>
          <w:color w:val="000000"/>
          <w:kern w:val="0"/>
          <w:sz w:val="24"/>
          <w:szCs w:val="24"/>
        </w:rPr>
        <w:t>3</w:t>
      </w:r>
      <w:r w:rsidR="009F6D47" w:rsidRPr="00A86FD9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、</w:t>
      </w:r>
      <w:r w:rsidR="009F6D47" w:rsidRPr="00A86FD9">
        <w:rPr>
          <w:rFonts w:ascii="宋体" w:eastAsia="宋体" w:cs="宋体" w:hint="eastAsia"/>
          <w:b/>
          <w:color w:val="000000"/>
          <w:kern w:val="0"/>
          <w:sz w:val="24"/>
          <w:szCs w:val="24"/>
        </w:rPr>
        <w:t>健康医疗工商管理硕士课程（商科学生</w:t>
      </w:r>
      <w:r w:rsidR="009F6D47" w:rsidRPr="00A86FD9">
        <w:rPr>
          <w:rFonts w:ascii="宋体" w:eastAsia="宋体" w:cs="宋体"/>
          <w:b/>
          <w:color w:val="000000"/>
          <w:kern w:val="0"/>
          <w:sz w:val="24"/>
          <w:szCs w:val="24"/>
        </w:rPr>
        <w:t xml:space="preserve">36 </w:t>
      </w:r>
      <w:r w:rsidR="009F6D47" w:rsidRPr="00A86FD9">
        <w:rPr>
          <w:rFonts w:ascii="宋体" w:eastAsia="宋体" w:cs="宋体" w:hint="eastAsia"/>
          <w:b/>
          <w:color w:val="000000"/>
          <w:kern w:val="0"/>
          <w:sz w:val="24"/>
          <w:szCs w:val="24"/>
        </w:rPr>
        <w:t>学分和非商科学生</w:t>
      </w:r>
      <w:r w:rsidR="009F6D47" w:rsidRPr="00A86FD9">
        <w:rPr>
          <w:rFonts w:ascii="宋体" w:eastAsia="宋体" w:cs="宋体"/>
          <w:b/>
          <w:color w:val="000000"/>
          <w:kern w:val="0"/>
          <w:sz w:val="24"/>
          <w:szCs w:val="24"/>
        </w:rPr>
        <w:t xml:space="preserve">48 </w:t>
      </w:r>
      <w:r w:rsidR="009F6D47" w:rsidRPr="00A86FD9">
        <w:rPr>
          <w:rFonts w:ascii="宋体" w:eastAsia="宋体" w:cs="宋体" w:hint="eastAsia"/>
          <w:b/>
          <w:color w:val="000000"/>
          <w:kern w:val="0"/>
          <w:sz w:val="24"/>
          <w:szCs w:val="24"/>
        </w:rPr>
        <w:t>学分）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cs="宋体"/>
          <w:color w:val="0070C1"/>
          <w:kern w:val="0"/>
          <w:sz w:val="24"/>
          <w:szCs w:val="24"/>
        </w:rPr>
      </w:pPr>
      <w:r>
        <w:rPr>
          <w:rFonts w:ascii="宋体" w:eastAsia="宋体" w:cs="宋体" w:hint="eastAsia"/>
          <w:color w:val="0070C1"/>
          <w:kern w:val="0"/>
          <w:sz w:val="24"/>
          <w:szCs w:val="24"/>
        </w:rPr>
        <w:t>带</w:t>
      </w:r>
      <w:r>
        <w:rPr>
          <w:rFonts w:ascii="宋体" w:eastAsia="宋体" w:cs="宋体"/>
          <w:color w:val="0070C1"/>
          <w:kern w:val="0"/>
          <w:sz w:val="24"/>
          <w:szCs w:val="24"/>
        </w:rPr>
        <w:t>*</w:t>
      </w:r>
      <w:r>
        <w:rPr>
          <w:rFonts w:ascii="宋体" w:eastAsia="宋体" w:cs="宋体" w:hint="eastAsia"/>
          <w:color w:val="0070C1"/>
          <w:kern w:val="0"/>
          <w:sz w:val="24"/>
          <w:szCs w:val="24"/>
        </w:rPr>
        <w:t>号的课程对于需要修</w:t>
      </w:r>
      <w:r>
        <w:rPr>
          <w:rFonts w:ascii="宋体" w:eastAsia="宋体" w:cs="宋体"/>
          <w:color w:val="0070C1"/>
          <w:kern w:val="0"/>
          <w:sz w:val="24"/>
          <w:szCs w:val="24"/>
        </w:rPr>
        <w:t xml:space="preserve">48 </w:t>
      </w:r>
      <w:r>
        <w:rPr>
          <w:rFonts w:ascii="宋体" w:eastAsia="宋体" w:cs="宋体" w:hint="eastAsia"/>
          <w:color w:val="0070C1"/>
          <w:kern w:val="0"/>
          <w:sz w:val="24"/>
          <w:szCs w:val="24"/>
        </w:rPr>
        <w:t>学分的学生是必修课程</w:t>
      </w:r>
    </w:p>
    <w:p w:rsidR="009F6D47" w:rsidRPr="00A86FD9" w:rsidRDefault="00A86FD9" w:rsidP="00A86FD9">
      <w:pPr>
        <w:pStyle w:val="a4"/>
        <w:numPr>
          <w:ilvl w:val="0"/>
          <w:numId w:val="16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* </w:t>
      </w:r>
      <w:r w:rsidR="009F6D47" w:rsidRPr="00A86FD9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502 Finance </w:t>
      </w:r>
      <w:r w:rsidR="009F6D47" w:rsidRPr="00A86FD9">
        <w:rPr>
          <w:rFonts w:ascii="宋体" w:eastAsia="宋体" w:cs="宋体" w:hint="eastAsia"/>
          <w:color w:val="000000"/>
          <w:kern w:val="0"/>
          <w:sz w:val="24"/>
          <w:szCs w:val="24"/>
        </w:rPr>
        <w:t>金融学</w:t>
      </w:r>
    </w:p>
    <w:p w:rsidR="009F6D47" w:rsidRPr="00A86FD9" w:rsidRDefault="009F6D47" w:rsidP="00A86FD9">
      <w:pPr>
        <w:pStyle w:val="a4"/>
        <w:numPr>
          <w:ilvl w:val="0"/>
          <w:numId w:val="16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A86FD9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* MBA 504 Financial Accounting </w:t>
      </w:r>
      <w:r w:rsidRPr="00A86FD9">
        <w:rPr>
          <w:rFonts w:ascii="宋体" w:eastAsia="宋体" w:cs="宋体" w:hint="eastAsia"/>
          <w:color w:val="000000"/>
          <w:kern w:val="0"/>
          <w:sz w:val="24"/>
          <w:szCs w:val="24"/>
        </w:rPr>
        <w:t>财务会计</w:t>
      </w:r>
    </w:p>
    <w:p w:rsidR="009F6D47" w:rsidRPr="00A86FD9" w:rsidRDefault="009F6D47" w:rsidP="00A86FD9">
      <w:pPr>
        <w:pStyle w:val="a4"/>
        <w:numPr>
          <w:ilvl w:val="0"/>
          <w:numId w:val="16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A86FD9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* MBA 505 Marketing </w:t>
      </w:r>
      <w:r w:rsidRPr="00A86FD9">
        <w:rPr>
          <w:rFonts w:ascii="宋体" w:eastAsia="宋体" w:cs="宋体" w:hint="eastAsia"/>
          <w:color w:val="000000"/>
          <w:kern w:val="0"/>
          <w:sz w:val="24"/>
          <w:szCs w:val="24"/>
        </w:rPr>
        <w:t>市场营销</w:t>
      </w:r>
    </w:p>
    <w:p w:rsidR="009F6D47" w:rsidRPr="00A86FD9" w:rsidRDefault="009F6D47" w:rsidP="00A86FD9">
      <w:pPr>
        <w:pStyle w:val="a4"/>
        <w:numPr>
          <w:ilvl w:val="0"/>
          <w:numId w:val="16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A86FD9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* MBA 589 Operations Management </w:t>
      </w:r>
      <w:r w:rsidRPr="00A86FD9">
        <w:rPr>
          <w:rFonts w:ascii="宋体" w:eastAsia="宋体" w:cs="宋体" w:hint="eastAsia"/>
          <w:color w:val="000000"/>
          <w:kern w:val="0"/>
          <w:sz w:val="24"/>
          <w:szCs w:val="24"/>
        </w:rPr>
        <w:t>运营管理</w:t>
      </w:r>
    </w:p>
    <w:p w:rsidR="00A86FD9" w:rsidRDefault="009F6D47" w:rsidP="00A86FD9">
      <w:pPr>
        <w:pStyle w:val="a4"/>
        <w:numPr>
          <w:ilvl w:val="0"/>
          <w:numId w:val="16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Calibri" w:eastAsia="楷体_GB2312" w:hAnsi="Calibri" w:cs="Calibri"/>
          <w:color w:val="000000"/>
          <w:kern w:val="0"/>
          <w:sz w:val="24"/>
          <w:szCs w:val="24"/>
        </w:rPr>
      </w:pPr>
      <w:r w:rsidRPr="00A86FD9">
        <w:rPr>
          <w:rFonts w:ascii="Calibri" w:eastAsia="楷体_GB2312" w:hAnsi="Calibri" w:cs="Calibri"/>
          <w:color w:val="000000"/>
          <w:kern w:val="0"/>
          <w:sz w:val="24"/>
          <w:szCs w:val="24"/>
        </w:rPr>
        <w:t>MBA 506 Leadership, Team Effectiveness and Communications</w:t>
      </w:r>
    </w:p>
    <w:p w:rsidR="009F6D47" w:rsidRPr="00A86FD9" w:rsidRDefault="009F6D47" w:rsidP="00A86FD9">
      <w:pPr>
        <w:pStyle w:val="a4"/>
        <w:autoSpaceDE w:val="0"/>
        <w:autoSpaceDN w:val="0"/>
        <w:adjustRightInd w:val="0"/>
        <w:spacing w:line="400" w:lineRule="exact"/>
        <w:ind w:left="1680" w:firstLineChars="0" w:firstLine="0"/>
        <w:jc w:val="left"/>
        <w:rPr>
          <w:rFonts w:ascii="Calibri" w:eastAsia="楷体_GB2312" w:hAnsi="Calibri" w:cs="Calibri"/>
          <w:color w:val="000000"/>
          <w:kern w:val="0"/>
          <w:sz w:val="24"/>
          <w:szCs w:val="24"/>
        </w:rPr>
      </w:pPr>
      <w:r w:rsidRPr="00A86FD9">
        <w:rPr>
          <w:rFonts w:ascii="宋体" w:eastAsia="宋体" w:cs="宋体" w:hint="eastAsia"/>
          <w:color w:val="000000"/>
          <w:kern w:val="0"/>
          <w:sz w:val="24"/>
          <w:szCs w:val="24"/>
        </w:rPr>
        <w:t>领导力，团队效率与交流</w:t>
      </w:r>
    </w:p>
    <w:p w:rsidR="009F6D47" w:rsidRPr="00A86FD9" w:rsidRDefault="009F6D47" w:rsidP="00A86FD9">
      <w:pPr>
        <w:pStyle w:val="a4"/>
        <w:numPr>
          <w:ilvl w:val="0"/>
          <w:numId w:val="17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A86FD9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507 Ethics and Law </w:t>
      </w:r>
      <w:r w:rsidRPr="00A86FD9">
        <w:rPr>
          <w:rFonts w:ascii="宋体" w:eastAsia="宋体" w:cs="宋体" w:hint="eastAsia"/>
          <w:color w:val="000000"/>
          <w:kern w:val="0"/>
          <w:sz w:val="24"/>
          <w:szCs w:val="24"/>
        </w:rPr>
        <w:t>伦理与法律</w:t>
      </w:r>
    </w:p>
    <w:p w:rsidR="009F6D47" w:rsidRPr="00A86FD9" w:rsidRDefault="009F6D47" w:rsidP="00A86FD9">
      <w:pPr>
        <w:pStyle w:val="a4"/>
        <w:numPr>
          <w:ilvl w:val="0"/>
          <w:numId w:val="17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A86FD9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512 Business Planning and Strategic Management </w:t>
      </w:r>
      <w:r w:rsidRPr="00A86FD9">
        <w:rPr>
          <w:rFonts w:ascii="宋体" w:eastAsia="宋体" w:cs="宋体" w:hint="eastAsia"/>
          <w:color w:val="000000"/>
          <w:kern w:val="0"/>
          <w:sz w:val="24"/>
          <w:szCs w:val="24"/>
        </w:rPr>
        <w:t>商务规划与战略管理</w:t>
      </w:r>
    </w:p>
    <w:p w:rsidR="009F6D47" w:rsidRPr="00A86FD9" w:rsidRDefault="009F6D47" w:rsidP="00A86FD9">
      <w:pPr>
        <w:pStyle w:val="a4"/>
        <w:numPr>
          <w:ilvl w:val="0"/>
          <w:numId w:val="17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A86FD9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592 Organizational Behavior </w:t>
      </w:r>
      <w:r w:rsidRPr="00A86FD9">
        <w:rPr>
          <w:rFonts w:ascii="宋体" w:eastAsia="宋体" w:cs="宋体" w:hint="eastAsia"/>
          <w:color w:val="000000"/>
          <w:kern w:val="0"/>
          <w:sz w:val="24"/>
          <w:szCs w:val="24"/>
        </w:rPr>
        <w:t>组织行为学</w:t>
      </w:r>
    </w:p>
    <w:p w:rsidR="009F6D47" w:rsidRPr="00A86FD9" w:rsidRDefault="009F6D47" w:rsidP="00A86FD9">
      <w:pPr>
        <w:pStyle w:val="a4"/>
        <w:numPr>
          <w:ilvl w:val="0"/>
          <w:numId w:val="17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A86FD9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522 Industry Project </w:t>
      </w:r>
      <w:r w:rsidRPr="00A86FD9">
        <w:rPr>
          <w:rFonts w:ascii="宋体" w:eastAsia="宋体" w:cs="宋体" w:hint="eastAsia"/>
          <w:color w:val="000000"/>
          <w:kern w:val="0"/>
          <w:sz w:val="24"/>
          <w:szCs w:val="24"/>
        </w:rPr>
        <w:t>工业项目课</w:t>
      </w:r>
    </w:p>
    <w:p w:rsidR="009F6D47" w:rsidRPr="00535A64" w:rsidRDefault="009F6D47" w:rsidP="00535A64">
      <w:pPr>
        <w:pStyle w:val="a4"/>
        <w:numPr>
          <w:ilvl w:val="0"/>
          <w:numId w:val="17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535A64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Four electives from the following courses </w:t>
      </w:r>
      <w:r w:rsidRPr="00535A64">
        <w:rPr>
          <w:rFonts w:ascii="宋体" w:eastAsia="宋体" w:cs="宋体" w:hint="eastAsia"/>
          <w:color w:val="000000"/>
          <w:kern w:val="0"/>
          <w:sz w:val="24"/>
          <w:szCs w:val="24"/>
        </w:rPr>
        <w:t>从以下的课程中选修</w:t>
      </w:r>
      <w:r w:rsidR="00535A64">
        <w:rPr>
          <w:rFonts w:ascii="Calibri" w:eastAsia="楷体_GB2312" w:hAnsi="Calibri" w:cs="Calibri"/>
          <w:color w:val="000000"/>
          <w:kern w:val="0"/>
          <w:sz w:val="24"/>
          <w:szCs w:val="24"/>
        </w:rPr>
        <w:t>4</w:t>
      </w:r>
      <w:r w:rsidRPr="00535A64">
        <w:rPr>
          <w:rFonts w:ascii="宋体" w:eastAsia="宋体" w:cs="宋体" w:hint="eastAsia"/>
          <w:color w:val="000000"/>
          <w:kern w:val="0"/>
          <w:sz w:val="24"/>
          <w:szCs w:val="24"/>
        </w:rPr>
        <w:t>门</w:t>
      </w:r>
    </w:p>
    <w:p w:rsidR="009F6D47" w:rsidRDefault="009F6D47" w:rsidP="00535A64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HAS 534 Fundamentals of Health Care Management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健康医疗管理基础</w:t>
      </w:r>
    </w:p>
    <w:p w:rsidR="009F6D47" w:rsidRDefault="009F6D47" w:rsidP="00535A64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HAS 535 Essentials of Health Care Financing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健康医疗金融基础</w:t>
      </w:r>
    </w:p>
    <w:p w:rsidR="009F6D47" w:rsidRDefault="009F6D47" w:rsidP="00535A64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lastRenderedPageBreak/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HAS 536 Health Law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健康法</w:t>
      </w:r>
    </w:p>
    <w:p w:rsidR="009F6D47" w:rsidRDefault="009F6D47" w:rsidP="00535A64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HAS 538 Health Economics and Public Policy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健康经济学与公共政策</w:t>
      </w:r>
    </w:p>
    <w:p w:rsidR="009F6D47" w:rsidRDefault="009F6D47" w:rsidP="00535A64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HAS 541 Strategic Management in Health Care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健康医疗战略管理</w:t>
      </w:r>
    </w:p>
    <w:p w:rsidR="00535A64" w:rsidRDefault="009F6D47" w:rsidP="00535A64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Calibri" w:eastAsia="楷体_GB2312" w:hAnsi="Calibri" w:cs="Calibri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>HAS 542 The Political Setting of Public Health Policy and</w:t>
      </w:r>
      <w:r w:rsidR="00535A64">
        <w:rPr>
          <w:rFonts w:ascii="Calibri" w:eastAsia="楷体_GB2312" w:hAnsi="Calibri" w:cs="Calibri" w:hint="eastAsia"/>
          <w:color w:val="000000"/>
          <w:kern w:val="0"/>
          <w:sz w:val="24"/>
          <w:szCs w:val="24"/>
        </w:rPr>
        <w:t xml:space="preserve">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Management </w:t>
      </w:r>
    </w:p>
    <w:p w:rsidR="009F6D47" w:rsidRPr="00535A64" w:rsidRDefault="009F6D47" w:rsidP="00535A64">
      <w:pPr>
        <w:autoSpaceDE w:val="0"/>
        <w:autoSpaceDN w:val="0"/>
        <w:adjustRightInd w:val="0"/>
        <w:spacing w:line="400" w:lineRule="exact"/>
        <w:ind w:left="1260" w:firstLineChars="100" w:firstLine="240"/>
        <w:jc w:val="left"/>
        <w:rPr>
          <w:rFonts w:ascii="Calibri" w:eastAsia="楷体_GB2312" w:hAnsi="Calibri" w:cs="Calibri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公共健康政策与管理中的政治问题</w:t>
      </w:r>
    </w:p>
    <w:p w:rsidR="009F6D47" w:rsidRDefault="009F6D47" w:rsidP="00535A64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HAS 543 Health Care Planning and Policy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健康医疗规划与政策</w:t>
      </w:r>
    </w:p>
    <w:p w:rsidR="009F6D47" w:rsidRDefault="009F6D47" w:rsidP="00535A64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HAS 544 Principles of Managed Care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管理式医疗原理</w:t>
      </w:r>
    </w:p>
    <w:p w:rsidR="009F6D47" w:rsidRDefault="009F6D47" w:rsidP="00535A64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HAS 545 Ethics and Health Care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伦理与健康医疗</w:t>
      </w:r>
    </w:p>
    <w:p w:rsidR="009F6D47" w:rsidRDefault="009F6D47" w:rsidP="00535A64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HAS 554 Marketing and Health Care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健康医疗与营销</w:t>
      </w:r>
    </w:p>
    <w:p w:rsidR="009F6D47" w:rsidRDefault="009F6D47" w:rsidP="00535A64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HAS 557 Planning and Evaluating Health Programs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健康项目的规划与评估</w:t>
      </w:r>
    </w:p>
    <w:p w:rsidR="009F6D47" w:rsidRDefault="009F6D47" w:rsidP="00535A64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HAS 570 Business Aspect of Managed Care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管理式医疗中的商务</w:t>
      </w:r>
    </w:p>
    <w:p w:rsidR="009F6D47" w:rsidRPr="00535A64" w:rsidRDefault="009F6D47" w:rsidP="00100AC3">
      <w:pPr>
        <w:autoSpaceDE w:val="0"/>
        <w:autoSpaceDN w:val="0"/>
        <w:adjustRightInd w:val="0"/>
        <w:spacing w:beforeLines="50" w:before="156" w:afterLines="50" w:after="156" w:line="400" w:lineRule="exact"/>
        <w:jc w:val="left"/>
        <w:rPr>
          <w:rFonts w:ascii="宋体" w:eastAsia="宋体" w:cs="宋体"/>
          <w:b/>
          <w:color w:val="000000"/>
          <w:kern w:val="0"/>
          <w:sz w:val="24"/>
          <w:szCs w:val="24"/>
        </w:rPr>
      </w:pPr>
      <w:r w:rsidRPr="00535A64">
        <w:rPr>
          <w:rFonts w:ascii="宋体" w:eastAsia="宋体" w:cs="宋体"/>
          <w:b/>
          <w:color w:val="000000"/>
          <w:kern w:val="0"/>
          <w:sz w:val="24"/>
          <w:szCs w:val="24"/>
        </w:rPr>
        <w:t>4</w:t>
      </w:r>
      <w:r w:rsidRPr="00535A64">
        <w:rPr>
          <w:rFonts w:ascii="宋体" w:eastAsia="宋体" w:cs="宋体" w:hint="eastAsia"/>
          <w:b/>
          <w:color w:val="000000"/>
          <w:kern w:val="0"/>
          <w:sz w:val="24"/>
          <w:szCs w:val="24"/>
        </w:rPr>
        <w:t>、市场营销工商管理硕士</w:t>
      </w:r>
    </w:p>
    <w:p w:rsidR="009F6D47" w:rsidRPr="00535A64" w:rsidRDefault="009F6D47" w:rsidP="00A86FD9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cs="宋体"/>
          <w:b/>
          <w:color w:val="000000"/>
          <w:kern w:val="0"/>
          <w:sz w:val="24"/>
          <w:szCs w:val="24"/>
        </w:rPr>
      </w:pPr>
      <w:r w:rsidRPr="00535A64">
        <w:rPr>
          <w:rFonts w:ascii="宋体" w:eastAsia="宋体" w:cs="宋体" w:hint="eastAsia"/>
          <w:b/>
          <w:color w:val="000000"/>
          <w:kern w:val="0"/>
          <w:sz w:val="24"/>
          <w:szCs w:val="24"/>
        </w:rPr>
        <w:t>（商科学生</w:t>
      </w:r>
      <w:r w:rsidRPr="00535A64">
        <w:rPr>
          <w:rFonts w:ascii="宋体" w:eastAsia="宋体" w:cs="宋体"/>
          <w:b/>
          <w:color w:val="000000"/>
          <w:kern w:val="0"/>
          <w:sz w:val="24"/>
          <w:szCs w:val="24"/>
        </w:rPr>
        <w:t xml:space="preserve">36 </w:t>
      </w:r>
      <w:r w:rsidRPr="00535A64">
        <w:rPr>
          <w:rFonts w:ascii="宋体" w:eastAsia="宋体" w:cs="宋体" w:hint="eastAsia"/>
          <w:b/>
          <w:color w:val="000000"/>
          <w:kern w:val="0"/>
          <w:sz w:val="24"/>
          <w:szCs w:val="24"/>
        </w:rPr>
        <w:t>学分课程和非商科学生</w:t>
      </w:r>
      <w:r w:rsidRPr="00535A64">
        <w:rPr>
          <w:rFonts w:ascii="宋体" w:eastAsia="宋体" w:cs="宋体"/>
          <w:b/>
          <w:color w:val="000000"/>
          <w:kern w:val="0"/>
          <w:sz w:val="24"/>
          <w:szCs w:val="24"/>
        </w:rPr>
        <w:t xml:space="preserve">48 </w:t>
      </w:r>
      <w:r w:rsidRPr="00535A64">
        <w:rPr>
          <w:rFonts w:ascii="宋体" w:eastAsia="宋体" w:cs="宋体" w:hint="eastAsia"/>
          <w:b/>
          <w:color w:val="000000"/>
          <w:kern w:val="0"/>
          <w:sz w:val="24"/>
          <w:szCs w:val="24"/>
        </w:rPr>
        <w:t>学分课程）</w:t>
      </w:r>
    </w:p>
    <w:p w:rsidR="009F6D47" w:rsidRDefault="009F6D47" w:rsidP="00A86FD9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cs="宋体"/>
          <w:color w:val="0070C1"/>
          <w:kern w:val="0"/>
          <w:sz w:val="24"/>
          <w:szCs w:val="24"/>
        </w:rPr>
      </w:pPr>
      <w:r>
        <w:rPr>
          <w:rFonts w:ascii="宋体" w:eastAsia="宋体" w:cs="宋体" w:hint="eastAsia"/>
          <w:color w:val="0070C1"/>
          <w:kern w:val="0"/>
          <w:sz w:val="24"/>
          <w:szCs w:val="24"/>
        </w:rPr>
        <w:t>带</w:t>
      </w:r>
      <w:r>
        <w:rPr>
          <w:rFonts w:ascii="宋体" w:eastAsia="宋体" w:cs="宋体"/>
          <w:color w:val="0070C1"/>
          <w:kern w:val="0"/>
          <w:sz w:val="24"/>
          <w:szCs w:val="24"/>
        </w:rPr>
        <w:t>*</w:t>
      </w:r>
      <w:r>
        <w:rPr>
          <w:rFonts w:ascii="宋体" w:eastAsia="宋体" w:cs="宋体" w:hint="eastAsia"/>
          <w:color w:val="0070C1"/>
          <w:kern w:val="0"/>
          <w:sz w:val="24"/>
          <w:szCs w:val="24"/>
        </w:rPr>
        <w:t>号的课程对于需要修</w:t>
      </w:r>
      <w:r>
        <w:rPr>
          <w:rFonts w:ascii="宋体" w:eastAsia="宋体" w:cs="宋体"/>
          <w:color w:val="0070C1"/>
          <w:kern w:val="0"/>
          <w:sz w:val="24"/>
          <w:szCs w:val="24"/>
        </w:rPr>
        <w:t xml:space="preserve">48 </w:t>
      </w:r>
      <w:r>
        <w:rPr>
          <w:rFonts w:ascii="宋体" w:eastAsia="宋体" w:cs="宋体" w:hint="eastAsia"/>
          <w:color w:val="0070C1"/>
          <w:kern w:val="0"/>
          <w:sz w:val="24"/>
          <w:szCs w:val="24"/>
        </w:rPr>
        <w:t>学分的学生是必修课程</w:t>
      </w:r>
    </w:p>
    <w:p w:rsidR="009F6D47" w:rsidRPr="00303303" w:rsidRDefault="00303303" w:rsidP="00303303">
      <w:pPr>
        <w:pStyle w:val="a4"/>
        <w:numPr>
          <w:ilvl w:val="0"/>
          <w:numId w:val="20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楷体_GB2312" w:eastAsia="楷体_GB2312" w:cs="楷体_GB2312"/>
          <w:color w:val="000000"/>
          <w:kern w:val="0"/>
          <w:sz w:val="20"/>
          <w:szCs w:val="20"/>
        </w:rPr>
      </w:pPr>
      <w:r w:rsidRPr="00303303">
        <w:rPr>
          <w:rFonts w:ascii="Calibri" w:eastAsia="楷体_GB2312" w:hAnsi="Calibri" w:cs="Calibri"/>
          <w:color w:val="000000"/>
          <w:kern w:val="0"/>
          <w:sz w:val="24"/>
          <w:szCs w:val="24"/>
        </w:rPr>
        <w:t>*</w:t>
      </w:r>
      <w:r w:rsidR="009F6D47" w:rsidRPr="00303303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502 Finance </w:t>
      </w: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金融学</w:t>
      </w:r>
    </w:p>
    <w:p w:rsidR="009F6D47" w:rsidRPr="00303303" w:rsidRDefault="009F6D47" w:rsidP="00303303">
      <w:pPr>
        <w:pStyle w:val="a4"/>
        <w:numPr>
          <w:ilvl w:val="0"/>
          <w:numId w:val="20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* MBA 504 Financial Accounting </w:t>
      </w: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财务会计</w:t>
      </w:r>
    </w:p>
    <w:p w:rsidR="009F6D47" w:rsidRPr="00303303" w:rsidRDefault="00303303" w:rsidP="00303303">
      <w:pPr>
        <w:pStyle w:val="a4"/>
        <w:numPr>
          <w:ilvl w:val="0"/>
          <w:numId w:val="20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>*</w:t>
      </w:r>
      <w:r w:rsidR="009F6D47" w:rsidRPr="00303303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505 Marketing </w:t>
      </w:r>
      <w:r w:rsidR="009F6D47"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市场营销</w:t>
      </w:r>
    </w:p>
    <w:p w:rsidR="009F6D47" w:rsidRPr="00303303" w:rsidRDefault="009F6D47" w:rsidP="00303303">
      <w:pPr>
        <w:pStyle w:val="a4"/>
        <w:numPr>
          <w:ilvl w:val="0"/>
          <w:numId w:val="20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* MBA 589 Operations Management </w:t>
      </w: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运营管理</w:t>
      </w:r>
    </w:p>
    <w:p w:rsidR="00303303" w:rsidRPr="00303303" w:rsidRDefault="009F6D47" w:rsidP="00A86FD9">
      <w:pPr>
        <w:pStyle w:val="a4"/>
        <w:numPr>
          <w:ilvl w:val="0"/>
          <w:numId w:val="20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506 Leadership, Team Effectiveness and Communications </w:t>
      </w:r>
    </w:p>
    <w:p w:rsidR="00303303" w:rsidRDefault="009F6D47" w:rsidP="00303303">
      <w:pPr>
        <w:pStyle w:val="a4"/>
        <w:autoSpaceDE w:val="0"/>
        <w:autoSpaceDN w:val="0"/>
        <w:adjustRightInd w:val="0"/>
        <w:spacing w:line="400" w:lineRule="exact"/>
        <w:ind w:left="1260" w:firstLineChars="50" w:firstLine="1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领导力，团队效率与交流</w:t>
      </w:r>
    </w:p>
    <w:p w:rsidR="009F6D47" w:rsidRPr="00303303" w:rsidRDefault="009F6D47" w:rsidP="00303303">
      <w:pPr>
        <w:pStyle w:val="a4"/>
        <w:numPr>
          <w:ilvl w:val="0"/>
          <w:numId w:val="22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507 Ethics and Law </w:t>
      </w: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伦理与法律</w:t>
      </w:r>
    </w:p>
    <w:p w:rsidR="009F6D47" w:rsidRPr="00303303" w:rsidRDefault="009F6D47" w:rsidP="00A86FD9">
      <w:pPr>
        <w:pStyle w:val="a4"/>
        <w:numPr>
          <w:ilvl w:val="0"/>
          <w:numId w:val="22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512 Business Planning and Strategic Management </w:t>
      </w: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商务规划与战略管理</w:t>
      </w:r>
    </w:p>
    <w:p w:rsidR="009F6D47" w:rsidRPr="00303303" w:rsidRDefault="009F6D47" w:rsidP="00303303">
      <w:pPr>
        <w:pStyle w:val="a4"/>
        <w:numPr>
          <w:ilvl w:val="0"/>
          <w:numId w:val="22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592 Organizational Behavior </w:t>
      </w: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组织行为学</w:t>
      </w:r>
    </w:p>
    <w:p w:rsidR="009F6D47" w:rsidRPr="00303303" w:rsidRDefault="009F6D47" w:rsidP="00303303">
      <w:pPr>
        <w:pStyle w:val="a4"/>
        <w:numPr>
          <w:ilvl w:val="0"/>
          <w:numId w:val="22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522 Industry Project </w:t>
      </w: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工业项目课</w:t>
      </w:r>
    </w:p>
    <w:p w:rsidR="009F6D47" w:rsidRPr="00303303" w:rsidRDefault="009F6D47" w:rsidP="00303303">
      <w:pPr>
        <w:pStyle w:val="a4"/>
        <w:numPr>
          <w:ilvl w:val="0"/>
          <w:numId w:val="22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Four electives from the following courses </w:t>
      </w: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从以下的课程中选修</w:t>
      </w:r>
      <w:r w:rsidR="00303303">
        <w:rPr>
          <w:rFonts w:ascii="Calibri" w:eastAsia="楷体_GB2312" w:hAnsi="Calibri" w:cs="Calibri"/>
          <w:color w:val="000000"/>
          <w:kern w:val="0"/>
          <w:sz w:val="24"/>
          <w:szCs w:val="24"/>
        </w:rPr>
        <w:t>4</w:t>
      </w: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门</w:t>
      </w:r>
    </w:p>
    <w:p w:rsidR="009F6D47" w:rsidRDefault="009F6D47" w:rsidP="00303303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MKT 516 Strategic Brand Management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品牌管理战略</w:t>
      </w:r>
    </w:p>
    <w:p w:rsidR="009F6D47" w:rsidRDefault="009F6D47" w:rsidP="00303303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MKT 518 Sales Management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销售管理</w:t>
      </w:r>
    </w:p>
    <w:p w:rsidR="009F6D47" w:rsidRDefault="009F6D47" w:rsidP="00303303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MKT 535 New Product Marketing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新产品营销</w:t>
      </w:r>
    </w:p>
    <w:p w:rsidR="009F6D47" w:rsidRDefault="009F6D47" w:rsidP="00303303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MKT 555 Consumer Behavior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消费者行为学</w:t>
      </w:r>
    </w:p>
    <w:p w:rsidR="00303303" w:rsidRDefault="009F6D47" w:rsidP="00303303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Calibri" w:eastAsia="楷体_GB2312" w:hAnsi="Calibri" w:cs="Calibri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>MKT 564 The Role of Information Systems in Marketing</w:t>
      </w:r>
      <w:r w:rsidR="00303303">
        <w:rPr>
          <w:rFonts w:ascii="Calibri" w:eastAsia="楷体_GB2312" w:hAnsi="Calibri" w:cs="Calibri" w:hint="eastAsia"/>
          <w:color w:val="000000"/>
          <w:kern w:val="0"/>
          <w:sz w:val="24"/>
          <w:szCs w:val="24"/>
        </w:rPr>
        <w:t xml:space="preserve">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Management </w:t>
      </w:r>
    </w:p>
    <w:p w:rsidR="009F6D47" w:rsidRPr="00303303" w:rsidRDefault="009F6D47" w:rsidP="00303303">
      <w:pPr>
        <w:autoSpaceDE w:val="0"/>
        <w:autoSpaceDN w:val="0"/>
        <w:adjustRightInd w:val="0"/>
        <w:spacing w:line="400" w:lineRule="exact"/>
        <w:ind w:left="1260" w:firstLineChars="100" w:firstLine="240"/>
        <w:jc w:val="left"/>
        <w:rPr>
          <w:rFonts w:ascii="Calibri" w:eastAsia="楷体_GB2312" w:hAnsi="Calibri" w:cs="Calibri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营销管理中的信息系统</w:t>
      </w:r>
    </w:p>
    <w:p w:rsidR="009F6D47" w:rsidRDefault="009F6D47" w:rsidP="00303303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MKT 565 Marketing Research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营销研究</w:t>
      </w:r>
    </w:p>
    <w:p w:rsidR="009F6D47" w:rsidRDefault="009F6D47" w:rsidP="00303303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MKT 567 Marketing Strategy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营销战略</w:t>
      </w:r>
    </w:p>
    <w:p w:rsidR="009F6D47" w:rsidRDefault="009F6D47" w:rsidP="00303303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MKT 575 Business Marketing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商务营销</w:t>
      </w:r>
    </w:p>
    <w:p w:rsidR="009F6D47" w:rsidRDefault="009F6D47" w:rsidP="00303303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lastRenderedPageBreak/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MBA 595 Individual Research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独立研究</w:t>
      </w:r>
    </w:p>
    <w:p w:rsidR="009F6D47" w:rsidRDefault="009F6D47" w:rsidP="00303303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ourierNewPSMT" w:eastAsia="CourierNewPSMT" w:cs="CourierNewPSMT"/>
          <w:color w:val="000000"/>
          <w:kern w:val="0"/>
          <w:sz w:val="24"/>
          <w:szCs w:val="24"/>
        </w:rPr>
        <w:t xml:space="preserve">o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MKT 580 Advertising and Promotion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广告与推广</w:t>
      </w:r>
    </w:p>
    <w:p w:rsidR="009F6D47" w:rsidRPr="00303303" w:rsidRDefault="009F6D47" w:rsidP="00100AC3">
      <w:pPr>
        <w:autoSpaceDE w:val="0"/>
        <w:autoSpaceDN w:val="0"/>
        <w:adjustRightInd w:val="0"/>
        <w:spacing w:beforeLines="50" w:before="156" w:afterLines="50" w:after="156"/>
        <w:jc w:val="left"/>
        <w:rPr>
          <w:rFonts w:ascii="楷体_GB2312" w:eastAsia="楷体_GB2312" w:cs="楷体_GB2312"/>
          <w:b/>
          <w:color w:val="000000"/>
          <w:kern w:val="0"/>
          <w:sz w:val="40"/>
          <w:szCs w:val="40"/>
        </w:rPr>
      </w:pPr>
      <w:r w:rsidRPr="00303303">
        <w:rPr>
          <w:rFonts w:ascii="楷体_GB2312" w:eastAsia="楷体_GB2312" w:cs="楷体_GB2312" w:hint="eastAsia"/>
          <w:b/>
          <w:color w:val="000000"/>
          <w:kern w:val="0"/>
          <w:sz w:val="40"/>
          <w:szCs w:val="40"/>
        </w:rPr>
        <w:t>三、项目特色</w:t>
      </w:r>
    </w:p>
    <w:p w:rsidR="009F6D47" w:rsidRPr="00303303" w:rsidRDefault="009F6D47" w:rsidP="00C122A3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400" w:lineRule="exact"/>
        <w:ind w:left="539"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面试录取免</w:t>
      </w:r>
      <w:r w:rsidRPr="00303303">
        <w:rPr>
          <w:rFonts w:ascii="宋体" w:eastAsia="宋体" w:cs="宋体"/>
          <w:color w:val="000000"/>
          <w:kern w:val="0"/>
          <w:sz w:val="24"/>
          <w:szCs w:val="24"/>
        </w:rPr>
        <w:t>GRE/GMAT,</w:t>
      </w: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直通美国名校</w:t>
      </w:r>
    </w:p>
    <w:p w:rsidR="009F6D47" w:rsidRPr="00303303" w:rsidRDefault="009F6D47" w:rsidP="00C122A3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400" w:lineRule="exact"/>
        <w:ind w:left="539"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紧邻世界金融中心纽约华尔街，大量社交、实习、就业机会</w:t>
      </w:r>
    </w:p>
    <w:p w:rsidR="009F6D47" w:rsidRPr="00303303" w:rsidRDefault="009F6D47" w:rsidP="00C122A3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400" w:lineRule="exact"/>
        <w:ind w:left="539"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部分课程在国内学习，节省留学时间（约半年）和成本（</w:t>
      </w:r>
      <w:r w:rsidRPr="00303303">
        <w:rPr>
          <w:rFonts w:ascii="宋体" w:eastAsia="宋体" w:cs="宋体"/>
          <w:color w:val="000000"/>
          <w:kern w:val="0"/>
          <w:sz w:val="24"/>
          <w:szCs w:val="24"/>
        </w:rPr>
        <w:t xml:space="preserve">1 </w:t>
      </w: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万多美元）</w:t>
      </w:r>
    </w:p>
    <w:p w:rsidR="009F6D47" w:rsidRPr="00303303" w:rsidRDefault="009F6D47" w:rsidP="00C122A3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400" w:lineRule="exact"/>
        <w:ind w:left="539"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灵活的国内课程安排，不影响本科及硕士的学习与论文写作等事宜</w:t>
      </w:r>
    </w:p>
    <w:p w:rsidR="009F6D47" w:rsidRPr="00303303" w:rsidRDefault="009F6D47" w:rsidP="00C122A3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400" w:lineRule="exact"/>
        <w:ind w:left="539"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石溪大学教授亲临国内授课，更好适应美国式教学</w:t>
      </w:r>
    </w:p>
    <w:p w:rsidR="009F6D47" w:rsidRPr="00303303" w:rsidRDefault="009F6D47" w:rsidP="00C122A3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400" w:lineRule="exact"/>
        <w:ind w:left="539"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专业托福培训机构进行语言培训，保证通过率</w:t>
      </w:r>
    </w:p>
    <w:p w:rsidR="009F6D47" w:rsidRPr="00303303" w:rsidRDefault="009F6D47" w:rsidP="00C122A3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400" w:lineRule="exact"/>
        <w:ind w:left="539"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纽约州立大学石溪分校学籍，与美国本土学生获得文凭一致</w:t>
      </w:r>
    </w:p>
    <w:p w:rsidR="009F6D47" w:rsidRPr="00303303" w:rsidRDefault="009F6D47" w:rsidP="00C122A3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400" w:lineRule="exact"/>
        <w:ind w:left="539"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获此学位后如欲申请其他美国名校，无须再考托福、雅思，实现轻松转行</w:t>
      </w:r>
    </w:p>
    <w:p w:rsidR="009F6D47" w:rsidRPr="00C122A3" w:rsidRDefault="009F6D47" w:rsidP="00C122A3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400" w:lineRule="exact"/>
        <w:ind w:left="539"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303303">
        <w:rPr>
          <w:rFonts w:ascii="宋体" w:eastAsia="宋体" w:cs="宋体" w:hint="eastAsia"/>
          <w:color w:val="000000"/>
          <w:kern w:val="0"/>
          <w:sz w:val="24"/>
          <w:szCs w:val="24"/>
        </w:rPr>
        <w:t>专业教授量身打造课程，注重美式案例教学，强调培养学生的公众表达、国</w:t>
      </w:r>
      <w:r w:rsidRPr="00C122A3">
        <w:rPr>
          <w:rFonts w:ascii="宋体" w:eastAsia="宋体" w:cs="宋体" w:hint="eastAsia"/>
          <w:color w:val="000000"/>
          <w:kern w:val="0"/>
          <w:sz w:val="24"/>
          <w:szCs w:val="24"/>
        </w:rPr>
        <w:t>际协作和熟练运用商业理念解决问题的能力</w:t>
      </w:r>
    </w:p>
    <w:p w:rsidR="009F6D47" w:rsidRPr="00C122A3" w:rsidRDefault="009F6D47" w:rsidP="00C122A3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400" w:lineRule="exact"/>
        <w:ind w:left="539"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C122A3">
        <w:rPr>
          <w:rFonts w:ascii="宋体" w:eastAsia="宋体" w:cs="宋体" w:hint="eastAsia"/>
          <w:color w:val="000000"/>
          <w:kern w:val="0"/>
          <w:sz w:val="24"/>
          <w:szCs w:val="24"/>
        </w:rPr>
        <w:t>毕业后自动进入纽约州立大学遍布全球的校友名录，参与校友活动，分享国际咨询，商机无限。</w:t>
      </w:r>
    </w:p>
    <w:p w:rsidR="009F6D47" w:rsidRPr="00C122A3" w:rsidRDefault="009F6D47" w:rsidP="00100AC3">
      <w:pPr>
        <w:autoSpaceDE w:val="0"/>
        <w:autoSpaceDN w:val="0"/>
        <w:adjustRightInd w:val="0"/>
        <w:spacing w:beforeLines="50" w:before="156" w:afterLines="50" w:after="156" w:line="400" w:lineRule="exact"/>
        <w:jc w:val="left"/>
        <w:rPr>
          <w:rFonts w:ascii="楷体_GB2312" w:eastAsia="楷体_GB2312" w:cs="楷体_GB2312"/>
          <w:b/>
          <w:color w:val="000000"/>
          <w:kern w:val="0"/>
          <w:sz w:val="40"/>
          <w:szCs w:val="40"/>
        </w:rPr>
      </w:pPr>
      <w:r w:rsidRPr="00C122A3">
        <w:rPr>
          <w:rFonts w:ascii="楷体_GB2312" w:eastAsia="楷体_GB2312" w:cs="楷体_GB2312" w:hint="eastAsia"/>
          <w:b/>
          <w:color w:val="000000"/>
          <w:kern w:val="0"/>
          <w:sz w:val="40"/>
          <w:szCs w:val="40"/>
        </w:rPr>
        <w:t>四、收费标准</w:t>
      </w:r>
    </w:p>
    <w:p w:rsidR="009F6D47" w:rsidRDefault="009F6D47" w:rsidP="003F5B06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/>
          <w:color w:val="000000"/>
          <w:kern w:val="0"/>
          <w:sz w:val="24"/>
          <w:szCs w:val="24"/>
        </w:rPr>
        <w:t>1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．申请费</w:t>
      </w: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500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美元（如果没有被石溪大学录取，则退</w:t>
      </w: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400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美元）</w:t>
      </w:r>
    </w:p>
    <w:p w:rsidR="009F6D47" w:rsidRDefault="009F6D47" w:rsidP="003F5B06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/>
          <w:color w:val="000000"/>
          <w:kern w:val="0"/>
          <w:sz w:val="24"/>
          <w:szCs w:val="24"/>
        </w:rPr>
        <w:t>2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．学费：</w:t>
      </w:r>
    </w:p>
    <w:p w:rsidR="009F6D47" w:rsidRDefault="009F6D47" w:rsidP="003F5B06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SBU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学费</w:t>
      </w:r>
      <w:r w:rsidR="00C122A3">
        <w:rPr>
          <w:rFonts w:ascii="宋体" w:eastAsia="宋体" w:cs="宋体"/>
          <w:color w:val="000000"/>
          <w:kern w:val="0"/>
          <w:sz w:val="24"/>
          <w:szCs w:val="24"/>
        </w:rPr>
        <w:t>2016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年秋季</w:t>
      </w:r>
      <w:r>
        <w:rPr>
          <w:rFonts w:ascii="宋体" w:eastAsia="宋体" w:cs="宋体"/>
          <w:color w:val="000000"/>
          <w:kern w:val="0"/>
          <w:sz w:val="24"/>
          <w:szCs w:val="24"/>
        </w:rPr>
        <w:t>(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以学校当期公告项目班学费为准</w:t>
      </w: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): 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>$34,200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36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学分）</w:t>
      </w:r>
      <w:r w:rsidR="00C122A3">
        <w:rPr>
          <w:rFonts w:ascii="宋体" w:eastAsia="宋体" w:cs="宋体" w:hint="eastAsia"/>
          <w:color w:val="000000"/>
          <w:kern w:val="0"/>
          <w:sz w:val="24"/>
          <w:szCs w:val="24"/>
        </w:rPr>
        <w:t>；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约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$56,600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（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48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个学分）</w:t>
      </w:r>
    </w:p>
    <w:p w:rsidR="009F6D47" w:rsidRDefault="009F6D47" w:rsidP="003F5B06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$34200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美元</w:t>
      </w:r>
      <w:r>
        <w:rPr>
          <w:rFonts w:ascii="宋体" w:eastAsia="宋体" w:cs="宋体"/>
          <w:color w:val="000000"/>
          <w:kern w:val="0"/>
          <w:sz w:val="24"/>
          <w:szCs w:val="24"/>
        </w:rPr>
        <w:t>*6.5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（汇率）约</w:t>
      </w: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22.2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万元人民币左右</w:t>
      </w:r>
    </w:p>
    <w:p w:rsidR="009F6D47" w:rsidRDefault="009F6D47" w:rsidP="003F5B06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$56,600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美元</w:t>
      </w:r>
      <w:r>
        <w:rPr>
          <w:rFonts w:ascii="宋体" w:eastAsia="宋体" w:cs="宋体"/>
          <w:color w:val="000000"/>
          <w:kern w:val="0"/>
          <w:sz w:val="24"/>
          <w:szCs w:val="24"/>
        </w:rPr>
        <w:t>*6.5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（汇率）约</w:t>
      </w:r>
      <w:r>
        <w:rPr>
          <w:rFonts w:ascii="宋体" w:eastAsia="宋体" w:cs="宋体"/>
          <w:color w:val="000000"/>
          <w:kern w:val="0"/>
          <w:sz w:val="24"/>
          <w:szCs w:val="24"/>
        </w:rPr>
        <w:t xml:space="preserve">36.8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万元人民币左右</w:t>
      </w:r>
    </w:p>
    <w:p w:rsidR="00C122A3" w:rsidRPr="00C122A3" w:rsidRDefault="00C122A3" w:rsidP="003F5B06">
      <w:pPr>
        <w:autoSpaceDE w:val="0"/>
        <w:autoSpaceDN w:val="0"/>
        <w:adjustRightInd w:val="0"/>
        <w:spacing w:line="4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</w:p>
    <w:p w:rsidR="009F6D47" w:rsidRDefault="009F6D47" w:rsidP="003F5B06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SBU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工商管理硕士直通车项目费用表</w:t>
      </w:r>
      <w:r>
        <w:rPr>
          <w:rFonts w:ascii="Calibri" w:eastAsia="楷体_GB2312" w:hAnsi="Calibri" w:cs="Calibri"/>
          <w:color w:val="000000"/>
          <w:kern w:val="0"/>
          <w:sz w:val="24"/>
          <w:szCs w:val="24"/>
        </w:rPr>
        <w:t xml:space="preserve">: 2016-2017 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学年</w:t>
      </w:r>
    </w:p>
    <w:p w:rsidR="009F6D47" w:rsidRDefault="009F6D47" w:rsidP="003F5B06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以下均以美金计算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122A3" w:rsidTr="00711359">
        <w:tc>
          <w:tcPr>
            <w:tcW w:w="8296" w:type="dxa"/>
            <w:gridSpan w:val="3"/>
          </w:tcPr>
          <w:p w:rsidR="00C122A3" w:rsidRP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 xml:space="preserve">Graduate Tuition 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硕士学费</w:t>
            </w:r>
          </w:p>
        </w:tc>
      </w:tr>
      <w:tr w:rsidR="00C122A3" w:rsidTr="00C122A3">
        <w:tc>
          <w:tcPr>
            <w:tcW w:w="2765" w:type="dxa"/>
          </w:tcPr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Program tuition</w:t>
            </w:r>
          </w:p>
          <w:p w:rsidR="00C122A3" w:rsidRP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硕士学费（</w:t>
            </w: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 xml:space="preserve">36 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学分）</w:t>
            </w:r>
          </w:p>
        </w:tc>
        <w:tc>
          <w:tcPr>
            <w:tcW w:w="2765" w:type="dxa"/>
          </w:tcPr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$34,200</w:t>
            </w:r>
          </w:p>
        </w:tc>
        <w:tc>
          <w:tcPr>
            <w:tcW w:w="2766" w:type="dxa"/>
          </w:tcPr>
          <w:p w:rsidR="00C122A3" w:rsidRP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具体以学校录取通知为准</w:t>
            </w:r>
          </w:p>
        </w:tc>
      </w:tr>
      <w:tr w:rsidR="00C122A3" w:rsidTr="00C122A3">
        <w:tc>
          <w:tcPr>
            <w:tcW w:w="2765" w:type="dxa"/>
          </w:tcPr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Room</w:t>
            </w:r>
          </w:p>
          <w:p w:rsidR="00C122A3" w:rsidRP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住宿费</w:t>
            </w:r>
          </w:p>
        </w:tc>
        <w:tc>
          <w:tcPr>
            <w:tcW w:w="2765" w:type="dxa"/>
          </w:tcPr>
          <w:p w:rsidR="00C122A3" w:rsidRP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$600-800 per student per</w:t>
            </w:r>
            <w:r>
              <w:rPr>
                <w:rFonts w:ascii="Calibri" w:eastAsia="楷体_GB2312" w:hAnsi="Calibri" w:cs="Calibri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month</w:t>
            </w:r>
          </w:p>
        </w:tc>
        <w:tc>
          <w:tcPr>
            <w:tcW w:w="2766" w:type="dxa"/>
          </w:tcPr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依学生个人选择房型不同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费用于抵校后缴交</w:t>
            </w:r>
          </w:p>
        </w:tc>
      </w:tr>
      <w:tr w:rsidR="00C122A3" w:rsidTr="00C122A3">
        <w:tc>
          <w:tcPr>
            <w:tcW w:w="2765" w:type="dxa"/>
          </w:tcPr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Meal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餐食费</w:t>
            </w:r>
          </w:p>
        </w:tc>
        <w:tc>
          <w:tcPr>
            <w:tcW w:w="2765" w:type="dxa"/>
          </w:tcPr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Average $500 per month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$1930-$2871/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2766" w:type="dxa"/>
          </w:tcPr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依学生个人选择餐数不同</w:t>
            </w:r>
          </w:p>
          <w:p w:rsidR="00C122A3" w:rsidRP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费用于抵校后缴交</w:t>
            </w:r>
          </w:p>
        </w:tc>
      </w:tr>
      <w:tr w:rsidR="00C122A3" w:rsidTr="00C122A3">
        <w:tc>
          <w:tcPr>
            <w:tcW w:w="2765" w:type="dxa"/>
          </w:tcPr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Calibri" w:eastAsia="楷体_GB2312" w:hAnsi="Calibri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 w:val="20"/>
                <w:szCs w:val="20"/>
              </w:rPr>
              <w:lastRenderedPageBreak/>
              <w:t>Activity Fee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Calibri" w:eastAsia="楷体_GB2312" w:hAnsi="Calibri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 w:val="20"/>
                <w:szCs w:val="20"/>
              </w:rPr>
              <w:t>College Fee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Calibri" w:eastAsia="楷体_GB2312" w:hAnsi="Calibri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 w:val="20"/>
                <w:szCs w:val="20"/>
              </w:rPr>
              <w:t>Academic Excellence &amp; Success Fee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Calibri" w:eastAsia="楷体_GB2312" w:hAnsi="Calibri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 w:val="20"/>
                <w:szCs w:val="20"/>
              </w:rPr>
              <w:t>Health Services Fee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Calibri" w:eastAsia="楷体_GB2312" w:hAnsi="Calibri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 w:val="20"/>
                <w:szCs w:val="20"/>
              </w:rPr>
              <w:t>Technology Fee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Calibri" w:eastAsia="楷体_GB2312" w:hAnsi="Calibri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 w:val="20"/>
                <w:szCs w:val="20"/>
              </w:rPr>
              <w:t>Transportation Fee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 w:val="20"/>
                <w:szCs w:val="20"/>
              </w:rPr>
              <w:t>International Student Service Fee</w:t>
            </w:r>
          </w:p>
        </w:tc>
        <w:tc>
          <w:tcPr>
            <w:tcW w:w="2765" w:type="dxa"/>
          </w:tcPr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$30/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学期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$12.5/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学期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$187.5/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学期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$161/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学期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$240/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学期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$139.5/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学期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楷体_GB2312" w:hAnsi="Calibri" w:cs="Calibri"/>
                <w:color w:val="000000"/>
                <w:kern w:val="0"/>
                <w:szCs w:val="21"/>
              </w:rPr>
              <w:t>$100/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2766" w:type="dxa"/>
          </w:tcPr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其他校本部杂费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$758.5/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学期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$1517/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一学年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费用于抵校后缴交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22A3" w:rsidTr="00C122A3">
        <w:tc>
          <w:tcPr>
            <w:tcW w:w="2765" w:type="dxa"/>
          </w:tcPr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Required Student Health Insurance</w:t>
            </w:r>
          </w:p>
        </w:tc>
        <w:tc>
          <w:tcPr>
            <w:tcW w:w="2765" w:type="dxa"/>
          </w:tcPr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$1122.75/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2766" w:type="dxa"/>
          </w:tcPr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学生保险费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$1122.75/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学期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$2245.5/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一学年</w:t>
            </w:r>
          </w:p>
          <w:p w:rsidR="00C122A3" w:rsidRDefault="00C122A3" w:rsidP="003F5B06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费用于抵校后缴交</w:t>
            </w:r>
          </w:p>
        </w:tc>
      </w:tr>
    </w:tbl>
    <w:p w:rsidR="009F6D47" w:rsidRDefault="009F6D47" w:rsidP="003F5B06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cs="宋体"/>
          <w:color w:val="000000"/>
          <w:kern w:val="0"/>
          <w:szCs w:val="21"/>
        </w:rPr>
      </w:pPr>
    </w:p>
    <w:p w:rsidR="009F6D47" w:rsidRPr="000A07EF" w:rsidRDefault="009F6D47" w:rsidP="00100AC3">
      <w:pPr>
        <w:pStyle w:val="a4"/>
        <w:numPr>
          <w:ilvl w:val="0"/>
          <w:numId w:val="24"/>
        </w:numPr>
        <w:autoSpaceDE w:val="0"/>
        <w:autoSpaceDN w:val="0"/>
        <w:adjustRightInd w:val="0"/>
        <w:spacing w:line="5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C122A3">
        <w:rPr>
          <w:rFonts w:ascii="宋体" w:eastAsia="宋体" w:cs="宋体" w:hint="eastAsia"/>
          <w:color w:val="000000"/>
          <w:kern w:val="0"/>
          <w:sz w:val="24"/>
          <w:szCs w:val="24"/>
        </w:rPr>
        <w:t>校方除学费外其他规定的杂费部分，则不另行通知。请抵校后，依校方公布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为准，并自行缴予校方。课程费用不包括：学费外之学杂费</w:t>
      </w:r>
      <w:r w:rsidRPr="000A07EF">
        <w:rPr>
          <w:rFonts w:ascii="Calibri" w:eastAsia="宋体" w:hAnsi="Calibri" w:cs="Calibri"/>
          <w:color w:val="000000"/>
          <w:kern w:val="0"/>
          <w:sz w:val="24"/>
          <w:szCs w:val="24"/>
        </w:rPr>
        <w:t>(Technology Fee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等其它杂费</w:t>
      </w:r>
      <w:r w:rsidRPr="000A07EF">
        <w:rPr>
          <w:rFonts w:ascii="Calibri" w:eastAsia="宋体" w:hAnsi="Calibri" w:cs="Calibri"/>
          <w:color w:val="000000"/>
          <w:kern w:val="0"/>
          <w:sz w:val="24"/>
          <w:szCs w:val="24"/>
        </w:rPr>
        <w:t xml:space="preserve">) 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、在美膳宿费、交通费、毕业典礼申请相关费用、活动费、学生赴美来回机票、机场来回接机费用、签证费、机场税、校内英语检定费用、校外公寓申请、书籍讲义费、个人旅游及花费、医疗保险费、其它个人需要之服务及语言课程等费用。上述费用皆由学生自理。</w:t>
      </w:r>
    </w:p>
    <w:p w:rsidR="009F6D47" w:rsidRPr="000A07EF" w:rsidRDefault="009F6D47" w:rsidP="00100AC3">
      <w:pPr>
        <w:autoSpaceDE w:val="0"/>
        <w:autoSpaceDN w:val="0"/>
        <w:adjustRightInd w:val="0"/>
        <w:spacing w:beforeLines="50" w:before="156" w:afterLines="50" w:after="156" w:line="500" w:lineRule="exact"/>
        <w:jc w:val="left"/>
        <w:rPr>
          <w:rFonts w:ascii="宋体" w:eastAsia="宋体" w:cs="宋体"/>
          <w:b/>
          <w:color w:val="000000"/>
          <w:kern w:val="0"/>
          <w:sz w:val="40"/>
          <w:szCs w:val="40"/>
        </w:rPr>
      </w:pPr>
      <w:r w:rsidRPr="000A07EF">
        <w:rPr>
          <w:rFonts w:ascii="宋体" w:eastAsia="宋体" w:cs="宋体" w:hint="eastAsia"/>
          <w:b/>
          <w:color w:val="000000"/>
          <w:kern w:val="0"/>
          <w:sz w:val="40"/>
          <w:szCs w:val="40"/>
        </w:rPr>
        <w:t>五、招生对象</w:t>
      </w:r>
    </w:p>
    <w:p w:rsidR="009F6D47" w:rsidRDefault="009F6D47" w:rsidP="00100AC3">
      <w:pPr>
        <w:autoSpaceDE w:val="0"/>
        <w:autoSpaceDN w:val="0"/>
        <w:adjustRightInd w:val="0"/>
        <w:spacing w:line="500" w:lineRule="exact"/>
        <w:ind w:firstLine="42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大学在读大三、大四学生、在读硕士研究生、往届毕业生</w:t>
      </w:r>
    </w:p>
    <w:p w:rsidR="009F6D47" w:rsidRPr="000A07EF" w:rsidRDefault="009F6D47" w:rsidP="00100AC3">
      <w:pPr>
        <w:autoSpaceDE w:val="0"/>
        <w:autoSpaceDN w:val="0"/>
        <w:adjustRightInd w:val="0"/>
        <w:spacing w:beforeLines="50" w:before="156" w:afterLines="50" w:after="156" w:line="500" w:lineRule="exact"/>
        <w:jc w:val="left"/>
        <w:rPr>
          <w:rFonts w:ascii="宋体" w:eastAsia="宋体" w:cs="宋体"/>
          <w:b/>
          <w:color w:val="000000"/>
          <w:kern w:val="0"/>
          <w:sz w:val="40"/>
          <w:szCs w:val="40"/>
        </w:rPr>
      </w:pPr>
      <w:r w:rsidRPr="000A07EF">
        <w:rPr>
          <w:rFonts w:ascii="宋体" w:eastAsia="宋体" w:cs="宋体" w:hint="eastAsia"/>
          <w:b/>
          <w:color w:val="000000"/>
          <w:kern w:val="0"/>
          <w:sz w:val="40"/>
          <w:szCs w:val="40"/>
        </w:rPr>
        <w:t>六、申请资格</w:t>
      </w:r>
    </w:p>
    <w:p w:rsidR="009F6D47" w:rsidRPr="000A07EF" w:rsidRDefault="009F6D47" w:rsidP="00100AC3">
      <w:pPr>
        <w:pStyle w:val="a4"/>
        <w:numPr>
          <w:ilvl w:val="0"/>
          <w:numId w:val="25"/>
        </w:numPr>
        <w:autoSpaceDE w:val="0"/>
        <w:autoSpaceDN w:val="0"/>
        <w:adjustRightInd w:val="0"/>
        <w:spacing w:line="5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理、工、商科</w:t>
      </w:r>
      <w:r w:rsidRPr="000A07EF">
        <w:rPr>
          <w:rFonts w:ascii="PMingLiU" w:eastAsia="PMingLiU" w:cs="PMingLiU"/>
          <w:color w:val="000000"/>
          <w:kern w:val="0"/>
          <w:sz w:val="24"/>
          <w:szCs w:val="24"/>
        </w:rPr>
        <w:t>(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不限专业</w:t>
      </w:r>
      <w:r w:rsidRPr="000A07EF">
        <w:rPr>
          <w:rFonts w:ascii="PMingLiU" w:eastAsia="PMingLiU" w:cs="PMingLiU"/>
          <w:color w:val="000000"/>
          <w:kern w:val="0"/>
          <w:sz w:val="24"/>
          <w:szCs w:val="24"/>
        </w:rPr>
        <w:t>)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在读大学生及已毕业学生欢迎申请。</w:t>
      </w:r>
    </w:p>
    <w:p w:rsidR="009F6D47" w:rsidRPr="000A07EF" w:rsidRDefault="009F6D47" w:rsidP="00100AC3">
      <w:pPr>
        <w:pStyle w:val="a4"/>
        <w:numPr>
          <w:ilvl w:val="0"/>
          <w:numId w:val="25"/>
        </w:numPr>
        <w:autoSpaceDE w:val="0"/>
        <w:autoSpaceDN w:val="0"/>
        <w:adjustRightInd w:val="0"/>
        <w:spacing w:line="5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正式录取：托福</w:t>
      </w:r>
      <w:r w:rsidRPr="000A07EF">
        <w:rPr>
          <w:rFonts w:ascii="PMingLiU" w:eastAsia="PMingLiU" w:cs="PMingLiU"/>
          <w:color w:val="000000"/>
          <w:kern w:val="0"/>
          <w:sz w:val="24"/>
          <w:szCs w:val="24"/>
        </w:rPr>
        <w:t xml:space="preserve">85 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分以上或雅思</w:t>
      </w:r>
      <w:r w:rsidRPr="000A07EF">
        <w:rPr>
          <w:rFonts w:ascii="PMingLiU" w:eastAsia="PMingLiU" w:cs="PMingLiU"/>
          <w:color w:val="000000"/>
          <w:kern w:val="0"/>
          <w:sz w:val="24"/>
          <w:szCs w:val="24"/>
        </w:rPr>
        <w:t xml:space="preserve">6.5 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以上可直接申请录取</w:t>
      </w:r>
    </w:p>
    <w:p w:rsidR="009F6D47" w:rsidRPr="000A07EF" w:rsidRDefault="009F6D47" w:rsidP="00100AC3">
      <w:pPr>
        <w:pStyle w:val="a4"/>
        <w:numPr>
          <w:ilvl w:val="0"/>
          <w:numId w:val="25"/>
        </w:numPr>
        <w:autoSpaceDE w:val="0"/>
        <w:autoSpaceDN w:val="0"/>
        <w:adjustRightInd w:val="0"/>
        <w:spacing w:line="5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有条件录取：托福</w:t>
      </w:r>
      <w:r w:rsidRPr="000A07EF">
        <w:rPr>
          <w:rFonts w:ascii="PMingLiU" w:eastAsia="PMingLiU" w:cs="PMingLiU"/>
          <w:color w:val="000000"/>
          <w:kern w:val="0"/>
          <w:sz w:val="24"/>
          <w:szCs w:val="24"/>
        </w:rPr>
        <w:t>75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－</w:t>
      </w:r>
      <w:r w:rsidR="000A07EF">
        <w:rPr>
          <w:rFonts w:ascii="宋体" w:eastAsia="宋体" w:cs="宋体"/>
          <w:color w:val="000000"/>
          <w:kern w:val="0"/>
          <w:sz w:val="24"/>
          <w:szCs w:val="24"/>
        </w:rPr>
        <w:t>85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分或雅思</w:t>
      </w:r>
      <w:r w:rsidRPr="000A07EF">
        <w:rPr>
          <w:rFonts w:ascii="PMingLiU" w:eastAsia="PMingLiU" w:cs="PMingLiU"/>
          <w:color w:val="000000"/>
          <w:kern w:val="0"/>
          <w:sz w:val="24"/>
          <w:szCs w:val="24"/>
        </w:rPr>
        <w:t>6.0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－</w:t>
      </w:r>
      <w:r w:rsidR="000A07EF">
        <w:rPr>
          <w:rFonts w:ascii="PMingLiU" w:eastAsia="PMingLiU" w:cs="PMingLiU"/>
          <w:color w:val="000000"/>
          <w:kern w:val="0"/>
          <w:sz w:val="24"/>
          <w:szCs w:val="24"/>
        </w:rPr>
        <w:t>6.5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学生可申请有条件录取</w:t>
      </w:r>
    </w:p>
    <w:p w:rsidR="009F6D47" w:rsidRPr="000A07EF" w:rsidRDefault="009F6D47" w:rsidP="00100AC3">
      <w:pPr>
        <w:pStyle w:val="a4"/>
        <w:numPr>
          <w:ilvl w:val="0"/>
          <w:numId w:val="25"/>
        </w:numPr>
        <w:autoSpaceDE w:val="0"/>
        <w:autoSpaceDN w:val="0"/>
        <w:adjustRightInd w:val="0"/>
        <w:spacing w:line="5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0A07EF">
        <w:rPr>
          <w:rFonts w:ascii="宋体" w:eastAsia="宋体" w:cs="宋体"/>
          <w:color w:val="000000"/>
          <w:kern w:val="0"/>
          <w:sz w:val="24"/>
          <w:szCs w:val="24"/>
        </w:rPr>
        <w:t>GRE/</w:t>
      </w:r>
      <w:r w:rsidRPr="000A07EF">
        <w:rPr>
          <w:rFonts w:ascii="PMingLiU" w:eastAsia="PMingLiU" w:cs="PMingLiU"/>
          <w:color w:val="000000"/>
          <w:kern w:val="0"/>
          <w:sz w:val="24"/>
          <w:szCs w:val="24"/>
        </w:rPr>
        <w:t xml:space="preserve">GMAT: 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通过石溪大学教授面试可免</w:t>
      </w:r>
    </w:p>
    <w:p w:rsidR="009F6D47" w:rsidRPr="000A07EF" w:rsidRDefault="009F6D47" w:rsidP="00100AC3">
      <w:pPr>
        <w:pStyle w:val="a4"/>
        <w:numPr>
          <w:ilvl w:val="0"/>
          <w:numId w:val="25"/>
        </w:numPr>
        <w:autoSpaceDE w:val="0"/>
        <w:autoSpaceDN w:val="0"/>
        <w:adjustRightInd w:val="0"/>
        <w:spacing w:line="5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0A07EF">
        <w:rPr>
          <w:rFonts w:ascii="PMingLiU" w:eastAsia="PMingLiU" w:cs="PMingLiU"/>
          <w:color w:val="000000"/>
          <w:kern w:val="0"/>
          <w:sz w:val="24"/>
          <w:szCs w:val="24"/>
        </w:rPr>
        <w:t>GPA 3.0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（</w:t>
      </w:r>
      <w:r w:rsidRPr="000A07EF">
        <w:rPr>
          <w:rFonts w:ascii="PMingLiU" w:eastAsia="PMingLiU" w:cs="PMingLiU"/>
          <w:color w:val="000000"/>
          <w:kern w:val="0"/>
          <w:sz w:val="24"/>
          <w:szCs w:val="24"/>
        </w:rPr>
        <w:t xml:space="preserve">GPA 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低于</w:t>
      </w:r>
      <w:r w:rsidRPr="000A07EF">
        <w:rPr>
          <w:rFonts w:ascii="PMingLiU" w:eastAsia="PMingLiU" w:cs="PMingLiU"/>
          <w:color w:val="000000"/>
          <w:kern w:val="0"/>
          <w:sz w:val="24"/>
          <w:szCs w:val="24"/>
        </w:rPr>
        <w:t xml:space="preserve">3.0 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但其它方面优秀的学生可有条件录取）</w:t>
      </w:r>
    </w:p>
    <w:p w:rsidR="009F6D47" w:rsidRPr="000A07EF" w:rsidRDefault="009F6D47" w:rsidP="00100AC3">
      <w:pPr>
        <w:pStyle w:val="a4"/>
        <w:numPr>
          <w:ilvl w:val="0"/>
          <w:numId w:val="25"/>
        </w:numPr>
        <w:autoSpaceDE w:val="0"/>
        <w:autoSpaceDN w:val="0"/>
        <w:adjustRightInd w:val="0"/>
        <w:spacing w:line="5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0A07EF">
        <w:rPr>
          <w:rFonts w:ascii="宋体" w:eastAsia="宋体" w:cs="宋体" w:hint="eastAsia"/>
          <w:b/>
          <w:color w:val="000000"/>
          <w:kern w:val="0"/>
          <w:sz w:val="24"/>
          <w:szCs w:val="24"/>
        </w:rPr>
        <w:t>本科为全英语教学并获国外（英、美、澳、加等国家）大学本科学位者可</w:t>
      </w:r>
      <w:r w:rsidRPr="000A07EF">
        <w:rPr>
          <w:rFonts w:ascii="宋体" w:eastAsia="宋体" w:cs="宋体" w:hint="eastAsia"/>
          <w:b/>
          <w:color w:val="000000"/>
          <w:kern w:val="0"/>
          <w:sz w:val="24"/>
          <w:szCs w:val="24"/>
        </w:rPr>
        <w:lastRenderedPageBreak/>
        <w:t>免语言（托福、雅思）、免</w:t>
      </w:r>
      <w:r w:rsidRPr="000A07EF">
        <w:rPr>
          <w:rFonts w:ascii="宋体" w:eastAsia="宋体" w:cs="宋体"/>
          <w:b/>
          <w:color w:val="000000"/>
          <w:kern w:val="0"/>
          <w:sz w:val="24"/>
          <w:szCs w:val="24"/>
        </w:rPr>
        <w:t>GRE/GMAT</w:t>
      </w:r>
      <w:r w:rsidRPr="000A07EF">
        <w:rPr>
          <w:rFonts w:ascii="宋体" w:eastAsia="宋体" w:cs="宋体" w:hint="eastAsia"/>
          <w:b/>
          <w:color w:val="000000"/>
          <w:kern w:val="0"/>
          <w:sz w:val="24"/>
          <w:szCs w:val="24"/>
        </w:rPr>
        <w:t>，面试直接录取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。</w:t>
      </w:r>
    </w:p>
    <w:p w:rsidR="009F6D47" w:rsidRPr="000A07EF" w:rsidRDefault="009F6D47" w:rsidP="00100AC3">
      <w:pPr>
        <w:autoSpaceDE w:val="0"/>
        <w:autoSpaceDN w:val="0"/>
        <w:adjustRightInd w:val="0"/>
        <w:spacing w:line="500" w:lineRule="exact"/>
        <w:jc w:val="left"/>
        <w:rPr>
          <w:rFonts w:ascii="TimesNewRomanPS-BoldMT" w:eastAsia="TimesNewRomanPS-BoldMT" w:cs="TimesNewRomanPS-BoldMT"/>
          <w:b/>
          <w:bCs/>
          <w:color w:val="000000"/>
          <w:kern w:val="0"/>
          <w:sz w:val="24"/>
          <w:szCs w:val="24"/>
        </w:rPr>
      </w:pPr>
      <w:r w:rsidRPr="000A07EF">
        <w:rPr>
          <w:rFonts w:ascii="宋体" w:eastAsia="宋体" w:cs="宋体" w:hint="eastAsia"/>
          <w:b/>
          <w:color w:val="000000"/>
          <w:kern w:val="0"/>
          <w:sz w:val="24"/>
          <w:szCs w:val="24"/>
        </w:rPr>
        <w:t>若要获取工商管理管理硕士学位，学生必须满足以下要求</w:t>
      </w:r>
      <w:r w:rsidRPr="000A07EF">
        <w:rPr>
          <w:rFonts w:ascii="TimesNewRomanPS-BoldMT" w:eastAsia="TimesNewRomanPS-BoldMT" w:cs="TimesNewRomanPS-BoldMT"/>
          <w:b/>
          <w:bCs/>
          <w:color w:val="000000"/>
          <w:kern w:val="0"/>
          <w:sz w:val="24"/>
          <w:szCs w:val="24"/>
        </w:rPr>
        <w:t>:</w:t>
      </w:r>
    </w:p>
    <w:p w:rsidR="009F6D47" w:rsidRPr="000A07EF" w:rsidRDefault="009F6D47" w:rsidP="00100AC3">
      <w:pPr>
        <w:pStyle w:val="a4"/>
        <w:numPr>
          <w:ilvl w:val="0"/>
          <w:numId w:val="26"/>
        </w:numPr>
        <w:autoSpaceDE w:val="0"/>
        <w:autoSpaceDN w:val="0"/>
        <w:adjustRightInd w:val="0"/>
        <w:spacing w:line="5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本科为商科的学生完成至少</w:t>
      </w:r>
      <w:r w:rsidR="000A07EF" w:rsidRPr="000A07EF">
        <w:rPr>
          <w:rFonts w:ascii="Times New Roman" w:eastAsia="TimesNewRomanPSMT" w:hAnsi="Times New Roman" w:cs="Times New Roman"/>
          <w:color w:val="000000"/>
          <w:kern w:val="0"/>
          <w:sz w:val="24"/>
          <w:szCs w:val="24"/>
        </w:rPr>
        <w:t>36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个硕士学位学分（包括国内所修石溪大学课程）且平均成绩在</w:t>
      </w:r>
      <w:r w:rsidR="000A07EF">
        <w:rPr>
          <w:rFonts w:ascii="Times New Roman" w:eastAsia="TimesNewRomanPSMT" w:hAnsi="Times New Roman" w:cs="Times New Roman" w:hint="cs"/>
          <w:color w:val="000000"/>
          <w:kern w:val="0"/>
          <w:sz w:val="24"/>
          <w:szCs w:val="24"/>
        </w:rPr>
        <w:t>B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以上</w:t>
      </w:r>
    </w:p>
    <w:p w:rsidR="009F6D47" w:rsidRPr="000A07EF" w:rsidRDefault="009F6D47" w:rsidP="00100AC3">
      <w:pPr>
        <w:pStyle w:val="a4"/>
        <w:numPr>
          <w:ilvl w:val="0"/>
          <w:numId w:val="26"/>
        </w:numPr>
        <w:autoSpaceDE w:val="0"/>
        <w:autoSpaceDN w:val="0"/>
        <w:adjustRightInd w:val="0"/>
        <w:spacing w:line="500" w:lineRule="exact"/>
        <w:ind w:firstLineChars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本科非商科的学生完成至少</w:t>
      </w:r>
      <w:r w:rsidRPr="000A07EF">
        <w:rPr>
          <w:rFonts w:ascii="Times New Roman" w:eastAsia="TimesNewRomanPSMT" w:hAnsi="Times New Roman" w:cs="Times New Roman"/>
          <w:color w:val="000000"/>
          <w:kern w:val="0"/>
          <w:sz w:val="24"/>
          <w:szCs w:val="24"/>
        </w:rPr>
        <w:t>48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个硕士学位学分（包括国内所修石溪大学课程）且平均成绩在</w:t>
      </w:r>
      <w:r w:rsidRPr="000A07EF">
        <w:rPr>
          <w:rFonts w:ascii="Times New Roman" w:eastAsia="TimesNewRomanPSMT" w:hAnsi="Times New Roman" w:cs="Times New Roman"/>
          <w:color w:val="000000"/>
          <w:kern w:val="0"/>
          <w:sz w:val="24"/>
          <w:szCs w:val="24"/>
        </w:rPr>
        <w:t>B</w:t>
      </w:r>
      <w:r w:rsidRPr="000A07EF">
        <w:rPr>
          <w:rFonts w:ascii="宋体" w:eastAsia="宋体" w:cs="宋体" w:hint="eastAsia"/>
          <w:color w:val="000000"/>
          <w:kern w:val="0"/>
          <w:sz w:val="24"/>
          <w:szCs w:val="24"/>
        </w:rPr>
        <w:t>以上</w:t>
      </w:r>
    </w:p>
    <w:p w:rsidR="009F6D47" w:rsidRPr="00280931" w:rsidRDefault="009F6D47" w:rsidP="00100AC3">
      <w:pPr>
        <w:autoSpaceDE w:val="0"/>
        <w:autoSpaceDN w:val="0"/>
        <w:adjustRightInd w:val="0"/>
        <w:spacing w:beforeLines="50" w:before="156" w:afterLines="50" w:after="156" w:line="500" w:lineRule="exact"/>
        <w:jc w:val="left"/>
        <w:rPr>
          <w:rFonts w:ascii="宋体" w:eastAsia="宋体" w:cs="宋体"/>
          <w:b/>
          <w:color w:val="000000"/>
          <w:kern w:val="0"/>
          <w:sz w:val="40"/>
          <w:szCs w:val="40"/>
        </w:rPr>
      </w:pPr>
      <w:r w:rsidRPr="00280931">
        <w:rPr>
          <w:rFonts w:ascii="宋体" w:eastAsia="宋体" w:cs="宋体" w:hint="eastAsia"/>
          <w:b/>
          <w:color w:val="000000"/>
          <w:kern w:val="0"/>
          <w:sz w:val="40"/>
          <w:szCs w:val="40"/>
        </w:rPr>
        <w:t>八、报名材料</w:t>
      </w:r>
    </w:p>
    <w:p w:rsidR="009F6D47" w:rsidRDefault="009F6D47" w:rsidP="00100AC3">
      <w:pPr>
        <w:autoSpaceDE w:val="0"/>
        <w:autoSpaceDN w:val="0"/>
        <w:adjustRightInd w:val="0"/>
        <w:spacing w:line="500" w:lineRule="exact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/>
          <w:color w:val="000000"/>
          <w:kern w:val="0"/>
          <w:sz w:val="24"/>
          <w:szCs w:val="24"/>
        </w:rPr>
        <w:t>1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．申请表一份</w:t>
      </w:r>
      <w:r w:rsidR="00280931">
        <w:rPr>
          <w:rFonts w:ascii="宋体" w:eastAsia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报名费</w:t>
      </w:r>
      <w:r w:rsidR="00280931">
        <w:rPr>
          <w:rFonts w:ascii="宋体" w:eastAsia="宋体" w:cs="宋体"/>
          <w:color w:val="000000"/>
          <w:kern w:val="0"/>
          <w:sz w:val="24"/>
          <w:szCs w:val="24"/>
        </w:rPr>
        <w:t>USD$500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元</w:t>
      </w:r>
    </w:p>
    <w:p w:rsidR="009F6D47" w:rsidRDefault="009F6D47" w:rsidP="00100AC3">
      <w:pPr>
        <w:autoSpaceDE w:val="0"/>
        <w:autoSpaceDN w:val="0"/>
        <w:adjustRightInd w:val="0"/>
        <w:spacing w:line="500" w:lineRule="exact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/>
          <w:color w:val="000000"/>
          <w:kern w:val="0"/>
          <w:sz w:val="24"/>
          <w:szCs w:val="24"/>
        </w:rPr>
        <w:t>2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．推荐信</w:t>
      </w:r>
      <w:r w:rsidR="00280931">
        <w:rPr>
          <w:rFonts w:ascii="宋体" w:eastAsia="宋体" w:cs="宋体"/>
          <w:color w:val="000000"/>
          <w:kern w:val="0"/>
          <w:sz w:val="24"/>
          <w:szCs w:val="24"/>
        </w:rPr>
        <w:t>3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封，每封各一份</w:t>
      </w:r>
    </w:p>
    <w:p w:rsidR="009F6D47" w:rsidRDefault="009F6D47" w:rsidP="00100AC3">
      <w:pPr>
        <w:autoSpaceDE w:val="0"/>
        <w:autoSpaceDN w:val="0"/>
        <w:adjustRightInd w:val="0"/>
        <w:spacing w:line="500" w:lineRule="exact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/>
          <w:color w:val="000000"/>
          <w:kern w:val="0"/>
          <w:sz w:val="24"/>
          <w:szCs w:val="24"/>
        </w:rPr>
        <w:t>3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．二寸照片两张</w:t>
      </w:r>
    </w:p>
    <w:p w:rsidR="009F6D47" w:rsidRDefault="009F6D47" w:rsidP="00100AC3">
      <w:pPr>
        <w:autoSpaceDE w:val="0"/>
        <w:autoSpaceDN w:val="0"/>
        <w:adjustRightInd w:val="0"/>
        <w:spacing w:line="500" w:lineRule="exact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/>
          <w:color w:val="000000"/>
          <w:kern w:val="0"/>
          <w:sz w:val="24"/>
          <w:szCs w:val="24"/>
        </w:rPr>
        <w:t>4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．学生在读证明一份</w:t>
      </w:r>
      <w:r>
        <w:rPr>
          <w:rFonts w:ascii="宋体" w:eastAsia="宋体" w:cs="宋体"/>
          <w:color w:val="000000"/>
          <w:kern w:val="0"/>
          <w:sz w:val="24"/>
          <w:szCs w:val="24"/>
        </w:rPr>
        <w:t>(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或本科毕业证书、学位证书扫描件）</w:t>
      </w:r>
    </w:p>
    <w:p w:rsidR="009F6D47" w:rsidRDefault="009F6D47" w:rsidP="00100AC3">
      <w:pPr>
        <w:autoSpaceDE w:val="0"/>
        <w:autoSpaceDN w:val="0"/>
        <w:adjustRightInd w:val="0"/>
        <w:spacing w:line="500" w:lineRule="exact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/>
          <w:color w:val="000000"/>
          <w:kern w:val="0"/>
          <w:sz w:val="24"/>
          <w:szCs w:val="24"/>
        </w:rPr>
        <w:t>5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．个人陈述一份</w:t>
      </w:r>
    </w:p>
    <w:p w:rsidR="009F6D47" w:rsidRDefault="009F6D47" w:rsidP="00100AC3">
      <w:pPr>
        <w:autoSpaceDE w:val="0"/>
        <w:autoSpaceDN w:val="0"/>
        <w:adjustRightInd w:val="0"/>
        <w:spacing w:line="500" w:lineRule="exact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/>
          <w:color w:val="000000"/>
          <w:kern w:val="0"/>
          <w:sz w:val="24"/>
          <w:szCs w:val="24"/>
        </w:rPr>
        <w:t>6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．有效期限内的中英文成绩单各一份（须加盖教学管理部章）</w:t>
      </w:r>
    </w:p>
    <w:p w:rsidR="009F6D47" w:rsidRPr="00280931" w:rsidRDefault="009F6D47" w:rsidP="00100AC3">
      <w:pPr>
        <w:autoSpaceDE w:val="0"/>
        <w:autoSpaceDN w:val="0"/>
        <w:adjustRightInd w:val="0"/>
        <w:spacing w:line="500" w:lineRule="exact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/>
          <w:color w:val="000000"/>
          <w:kern w:val="0"/>
          <w:sz w:val="24"/>
          <w:szCs w:val="24"/>
        </w:rPr>
        <w:t>7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．相关语言成绩证明</w:t>
      </w:r>
    </w:p>
    <w:sectPr w:rsidR="009F6D47" w:rsidRPr="002809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7CD" w:rsidRDefault="004B67CD" w:rsidP="00CF3AF1">
      <w:r>
        <w:separator/>
      </w:r>
    </w:p>
  </w:endnote>
  <w:endnote w:type="continuationSeparator" w:id="0">
    <w:p w:rsidR="004B67CD" w:rsidRDefault="004B67CD" w:rsidP="00CF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-Bold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-Italic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ourierNewPSMT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NewRomanPS-BoldMT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7CD" w:rsidRDefault="004B67CD" w:rsidP="00CF3AF1">
      <w:r>
        <w:separator/>
      </w:r>
    </w:p>
  </w:footnote>
  <w:footnote w:type="continuationSeparator" w:id="0">
    <w:p w:rsidR="004B67CD" w:rsidRDefault="004B67CD" w:rsidP="00CF3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501E3"/>
    <w:multiLevelType w:val="hybridMultilevel"/>
    <w:tmpl w:val="36C46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6D23C72"/>
    <w:multiLevelType w:val="hybridMultilevel"/>
    <w:tmpl w:val="2438D7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7071A4B"/>
    <w:multiLevelType w:val="hybridMultilevel"/>
    <w:tmpl w:val="C3E8490C"/>
    <w:lvl w:ilvl="0" w:tplc="8CECB0D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FC3054"/>
    <w:multiLevelType w:val="hybridMultilevel"/>
    <w:tmpl w:val="7C228FC6"/>
    <w:lvl w:ilvl="0" w:tplc="8CECB0D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DFF6EAD"/>
    <w:multiLevelType w:val="hybridMultilevel"/>
    <w:tmpl w:val="434650AC"/>
    <w:lvl w:ilvl="0" w:tplc="8CECB0D0">
      <w:start w:val="1"/>
      <w:numFmt w:val="bullet"/>
      <w:lvlText w:val=""/>
      <w:lvlJc w:val="left"/>
      <w:pPr>
        <w:ind w:left="5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7" w:hanging="420"/>
      </w:pPr>
      <w:rPr>
        <w:rFonts w:ascii="Wingdings" w:hAnsi="Wingdings" w:hint="default"/>
      </w:rPr>
    </w:lvl>
  </w:abstractNum>
  <w:abstractNum w:abstractNumId="5">
    <w:nsid w:val="1E6F34F2"/>
    <w:multiLevelType w:val="hybridMultilevel"/>
    <w:tmpl w:val="25C2F844"/>
    <w:lvl w:ilvl="0" w:tplc="8CECB0D0">
      <w:start w:val="1"/>
      <w:numFmt w:val="bullet"/>
      <w:lvlText w:val=""/>
      <w:lvlJc w:val="left"/>
      <w:pPr>
        <w:ind w:left="5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7" w:hanging="420"/>
      </w:pPr>
      <w:rPr>
        <w:rFonts w:ascii="Wingdings" w:hAnsi="Wingdings" w:hint="default"/>
      </w:rPr>
    </w:lvl>
  </w:abstractNum>
  <w:abstractNum w:abstractNumId="6">
    <w:nsid w:val="1E92066B"/>
    <w:multiLevelType w:val="hybridMultilevel"/>
    <w:tmpl w:val="295E8A16"/>
    <w:lvl w:ilvl="0" w:tplc="8CECB0D0">
      <w:start w:val="1"/>
      <w:numFmt w:val="bullet"/>
      <w:lvlText w:val=""/>
      <w:lvlJc w:val="left"/>
      <w:pPr>
        <w:ind w:left="5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7" w:hanging="420"/>
      </w:pPr>
      <w:rPr>
        <w:rFonts w:ascii="Wingdings" w:hAnsi="Wingdings" w:hint="default"/>
      </w:rPr>
    </w:lvl>
  </w:abstractNum>
  <w:abstractNum w:abstractNumId="7">
    <w:nsid w:val="1F3A3300"/>
    <w:multiLevelType w:val="hybridMultilevel"/>
    <w:tmpl w:val="88603F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A0C47F0"/>
    <w:multiLevelType w:val="hybridMultilevel"/>
    <w:tmpl w:val="68C6F3B4"/>
    <w:lvl w:ilvl="0" w:tplc="7A08191A">
      <w:numFmt w:val="bullet"/>
      <w:lvlText w:val=""/>
      <w:lvlJc w:val="left"/>
      <w:pPr>
        <w:ind w:left="360" w:hanging="360"/>
      </w:pPr>
      <w:rPr>
        <w:rFonts w:ascii="SymbolMT" w:eastAsia="SymbolMT" w:hAnsiTheme="minorHAnsi" w:cs="SymbolMT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10674C"/>
    <w:multiLevelType w:val="hybridMultilevel"/>
    <w:tmpl w:val="8F32E214"/>
    <w:lvl w:ilvl="0" w:tplc="04090001">
      <w:start w:val="1"/>
      <w:numFmt w:val="bullet"/>
      <w:lvlText w:val=""/>
      <w:lvlJc w:val="left"/>
      <w:pPr>
        <w:ind w:left="5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7" w:hanging="420"/>
      </w:pPr>
      <w:rPr>
        <w:rFonts w:ascii="Wingdings" w:hAnsi="Wingdings" w:hint="default"/>
      </w:rPr>
    </w:lvl>
  </w:abstractNum>
  <w:abstractNum w:abstractNumId="10">
    <w:nsid w:val="311E01CD"/>
    <w:multiLevelType w:val="hybridMultilevel"/>
    <w:tmpl w:val="9C027EF8"/>
    <w:lvl w:ilvl="0" w:tplc="8CECB0D0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>
    <w:nsid w:val="31D2003A"/>
    <w:multiLevelType w:val="hybridMultilevel"/>
    <w:tmpl w:val="D842F1D0"/>
    <w:lvl w:ilvl="0" w:tplc="8CECB0D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E25CE1"/>
    <w:multiLevelType w:val="hybridMultilevel"/>
    <w:tmpl w:val="17F2159A"/>
    <w:lvl w:ilvl="0" w:tplc="8CECB0D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1896903"/>
    <w:multiLevelType w:val="hybridMultilevel"/>
    <w:tmpl w:val="010C6EBE"/>
    <w:lvl w:ilvl="0" w:tplc="8CECB0D0">
      <w:start w:val="1"/>
      <w:numFmt w:val="bullet"/>
      <w:lvlText w:val=""/>
      <w:lvlJc w:val="left"/>
      <w:pPr>
        <w:ind w:left="5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7" w:hanging="420"/>
      </w:pPr>
      <w:rPr>
        <w:rFonts w:ascii="Wingdings" w:hAnsi="Wingdings" w:hint="default"/>
      </w:rPr>
    </w:lvl>
  </w:abstractNum>
  <w:abstractNum w:abstractNumId="14">
    <w:nsid w:val="434A1FB5"/>
    <w:multiLevelType w:val="hybridMultilevel"/>
    <w:tmpl w:val="476ED1CA"/>
    <w:lvl w:ilvl="0" w:tplc="7A08191A">
      <w:numFmt w:val="bullet"/>
      <w:lvlText w:val=""/>
      <w:lvlJc w:val="left"/>
      <w:pPr>
        <w:ind w:left="360" w:hanging="360"/>
      </w:pPr>
      <w:rPr>
        <w:rFonts w:ascii="SymbolMT" w:eastAsia="SymbolMT" w:hAnsiTheme="minorHAnsi" w:cs="SymbolMT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7BA6C92"/>
    <w:multiLevelType w:val="hybridMultilevel"/>
    <w:tmpl w:val="204ECD1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C57596D"/>
    <w:multiLevelType w:val="hybridMultilevel"/>
    <w:tmpl w:val="6F1C1C60"/>
    <w:lvl w:ilvl="0" w:tplc="8CECB0D0">
      <w:start w:val="1"/>
      <w:numFmt w:val="bullet"/>
      <w:lvlText w:val=""/>
      <w:lvlJc w:val="left"/>
      <w:pPr>
        <w:ind w:left="5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7" w:hanging="420"/>
      </w:pPr>
      <w:rPr>
        <w:rFonts w:ascii="Wingdings" w:hAnsi="Wingdings" w:hint="default"/>
      </w:rPr>
    </w:lvl>
  </w:abstractNum>
  <w:abstractNum w:abstractNumId="17">
    <w:nsid w:val="5A122C33"/>
    <w:multiLevelType w:val="hybridMultilevel"/>
    <w:tmpl w:val="9808CF92"/>
    <w:lvl w:ilvl="0" w:tplc="53C05F2C">
      <w:numFmt w:val="bullet"/>
      <w:lvlText w:val=""/>
      <w:lvlJc w:val="left"/>
      <w:pPr>
        <w:ind w:left="360" w:hanging="360"/>
      </w:pPr>
      <w:rPr>
        <w:rFonts w:ascii="SymbolMT" w:eastAsia="SymbolMT" w:hAnsiTheme="minorHAnsi" w:cs="SymbolMT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EF9372C"/>
    <w:multiLevelType w:val="hybridMultilevel"/>
    <w:tmpl w:val="4D8454AC"/>
    <w:lvl w:ilvl="0" w:tplc="8CECB0D0">
      <w:start w:val="1"/>
      <w:numFmt w:val="bullet"/>
      <w:lvlText w:val=""/>
      <w:lvlJc w:val="left"/>
      <w:pPr>
        <w:ind w:left="5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7" w:hanging="420"/>
      </w:pPr>
      <w:rPr>
        <w:rFonts w:ascii="Wingdings" w:hAnsi="Wingdings" w:hint="default"/>
      </w:rPr>
    </w:lvl>
  </w:abstractNum>
  <w:abstractNum w:abstractNumId="19">
    <w:nsid w:val="61B071DD"/>
    <w:multiLevelType w:val="hybridMultilevel"/>
    <w:tmpl w:val="D18EEE60"/>
    <w:lvl w:ilvl="0" w:tplc="04090005">
      <w:start w:val="1"/>
      <w:numFmt w:val="bullet"/>
      <w:lvlText w:val=""/>
      <w:lvlJc w:val="left"/>
      <w:pPr>
        <w:ind w:left="5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7" w:hanging="420"/>
      </w:pPr>
      <w:rPr>
        <w:rFonts w:ascii="Wingdings" w:hAnsi="Wingdings" w:hint="default"/>
      </w:rPr>
    </w:lvl>
  </w:abstractNum>
  <w:abstractNum w:abstractNumId="20">
    <w:nsid w:val="63120829"/>
    <w:multiLevelType w:val="hybridMultilevel"/>
    <w:tmpl w:val="88964DF2"/>
    <w:lvl w:ilvl="0" w:tplc="8CECB0D0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>
    <w:nsid w:val="68275E28"/>
    <w:multiLevelType w:val="hybridMultilevel"/>
    <w:tmpl w:val="C31A6DE2"/>
    <w:lvl w:ilvl="0" w:tplc="8CECB0D0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A21EF522">
      <w:numFmt w:val="bullet"/>
      <w:lvlText w:val=""/>
      <w:lvlJc w:val="left"/>
      <w:pPr>
        <w:ind w:left="780" w:hanging="360"/>
      </w:pPr>
      <w:rPr>
        <w:rFonts w:ascii="SymbolMT" w:eastAsia="SymbolMT" w:hAnsiTheme="minorHAnsi" w:cs="SymbolMT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A4522F5"/>
    <w:multiLevelType w:val="hybridMultilevel"/>
    <w:tmpl w:val="89C8255C"/>
    <w:lvl w:ilvl="0" w:tplc="8CECB0D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72A20674"/>
    <w:multiLevelType w:val="hybridMultilevel"/>
    <w:tmpl w:val="8458BAC8"/>
    <w:lvl w:ilvl="0" w:tplc="8CECB0D0">
      <w:start w:val="1"/>
      <w:numFmt w:val="bullet"/>
      <w:lvlText w:val=""/>
      <w:lvlJc w:val="left"/>
      <w:pPr>
        <w:ind w:left="5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7" w:hanging="420"/>
      </w:pPr>
      <w:rPr>
        <w:rFonts w:ascii="Wingdings" w:hAnsi="Wingdings" w:hint="default"/>
      </w:rPr>
    </w:lvl>
  </w:abstractNum>
  <w:abstractNum w:abstractNumId="24">
    <w:nsid w:val="735F5022"/>
    <w:multiLevelType w:val="hybridMultilevel"/>
    <w:tmpl w:val="40568848"/>
    <w:lvl w:ilvl="0" w:tplc="8CECB0D0">
      <w:start w:val="1"/>
      <w:numFmt w:val="bullet"/>
      <w:lvlText w:val=""/>
      <w:lvlJc w:val="left"/>
      <w:pPr>
        <w:ind w:left="5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7" w:hanging="420"/>
      </w:pPr>
      <w:rPr>
        <w:rFonts w:ascii="Wingdings" w:hAnsi="Wingdings" w:hint="default"/>
      </w:rPr>
    </w:lvl>
  </w:abstractNum>
  <w:abstractNum w:abstractNumId="25">
    <w:nsid w:val="7CFE6AE0"/>
    <w:multiLevelType w:val="hybridMultilevel"/>
    <w:tmpl w:val="D24E97AE"/>
    <w:lvl w:ilvl="0" w:tplc="8CECB0D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7"/>
  </w:num>
  <w:num w:numId="4">
    <w:abstractNumId w:val="17"/>
  </w:num>
  <w:num w:numId="5">
    <w:abstractNumId w:val="0"/>
  </w:num>
  <w:num w:numId="6">
    <w:abstractNumId w:val="8"/>
  </w:num>
  <w:num w:numId="7">
    <w:abstractNumId w:val="14"/>
  </w:num>
  <w:num w:numId="8">
    <w:abstractNumId w:val="21"/>
  </w:num>
  <w:num w:numId="9">
    <w:abstractNumId w:val="11"/>
  </w:num>
  <w:num w:numId="10">
    <w:abstractNumId w:val="10"/>
  </w:num>
  <w:num w:numId="11">
    <w:abstractNumId w:val="22"/>
  </w:num>
  <w:num w:numId="12">
    <w:abstractNumId w:val="3"/>
  </w:num>
  <w:num w:numId="13">
    <w:abstractNumId w:val="5"/>
  </w:num>
  <w:num w:numId="14">
    <w:abstractNumId w:val="24"/>
  </w:num>
  <w:num w:numId="15">
    <w:abstractNumId w:val="4"/>
  </w:num>
  <w:num w:numId="16">
    <w:abstractNumId w:val="16"/>
  </w:num>
  <w:num w:numId="17">
    <w:abstractNumId w:val="13"/>
  </w:num>
  <w:num w:numId="18">
    <w:abstractNumId w:val="2"/>
  </w:num>
  <w:num w:numId="19">
    <w:abstractNumId w:val="20"/>
  </w:num>
  <w:num w:numId="20">
    <w:abstractNumId w:val="25"/>
  </w:num>
  <w:num w:numId="21">
    <w:abstractNumId w:val="23"/>
  </w:num>
  <w:num w:numId="22">
    <w:abstractNumId w:val="12"/>
  </w:num>
  <w:num w:numId="23">
    <w:abstractNumId w:val="9"/>
  </w:num>
  <w:num w:numId="24">
    <w:abstractNumId w:val="19"/>
  </w:num>
  <w:num w:numId="25">
    <w:abstractNumId w:val="6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D97"/>
    <w:rsid w:val="00001D97"/>
    <w:rsid w:val="000A07EF"/>
    <w:rsid w:val="00100AC3"/>
    <w:rsid w:val="00150677"/>
    <w:rsid w:val="00186C9C"/>
    <w:rsid w:val="001B1281"/>
    <w:rsid w:val="001F72B5"/>
    <w:rsid w:val="0028077A"/>
    <w:rsid w:val="00280931"/>
    <w:rsid w:val="00303303"/>
    <w:rsid w:val="003F5B06"/>
    <w:rsid w:val="00436D85"/>
    <w:rsid w:val="004370BE"/>
    <w:rsid w:val="004B67CD"/>
    <w:rsid w:val="004C4960"/>
    <w:rsid w:val="00535A64"/>
    <w:rsid w:val="00543245"/>
    <w:rsid w:val="009F6D47"/>
    <w:rsid w:val="00A86FD9"/>
    <w:rsid w:val="00BE6B71"/>
    <w:rsid w:val="00C122A3"/>
    <w:rsid w:val="00C46140"/>
    <w:rsid w:val="00CF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DA20F9E-0084-4B9E-83D8-FAAB5798A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4370BE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4370BE"/>
  </w:style>
  <w:style w:type="paragraph" w:styleId="a4">
    <w:name w:val="List Paragraph"/>
    <w:basedOn w:val="a"/>
    <w:uiPriority w:val="34"/>
    <w:qFormat/>
    <w:rsid w:val="00543245"/>
    <w:pPr>
      <w:ind w:firstLineChars="200" w:firstLine="420"/>
    </w:pPr>
  </w:style>
  <w:style w:type="table" w:styleId="a5">
    <w:name w:val="Table Grid"/>
    <w:basedOn w:val="a1"/>
    <w:uiPriority w:val="39"/>
    <w:rsid w:val="00C12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CF3A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CF3AF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CF3A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F3A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922</Words>
  <Characters>5258</Characters>
  <Application>Microsoft Office Word</Application>
  <DocSecurity>0</DocSecurity>
  <Lines>43</Lines>
  <Paragraphs>12</Paragraphs>
  <ScaleCrop>false</ScaleCrop>
  <Company>CUIT-IECO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IECO325</dc:creator>
  <cp:keywords/>
  <dc:description/>
  <cp:lastModifiedBy>IECO325</cp:lastModifiedBy>
  <cp:revision>15</cp:revision>
  <dcterms:created xsi:type="dcterms:W3CDTF">2016-09-13T01:51:00Z</dcterms:created>
  <dcterms:modified xsi:type="dcterms:W3CDTF">2017-03-03T09:40:00Z</dcterms:modified>
</cp:coreProperties>
</file>